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839B" w14:textId="77777777" w:rsidR="006110BB" w:rsidRPr="006110BB" w:rsidRDefault="006110BB" w:rsidP="006110BB">
      <w:pPr>
        <w:jc w:val="center"/>
        <w:rPr>
          <w:b/>
          <w:sz w:val="28"/>
          <w:szCs w:val="28"/>
        </w:rPr>
      </w:pPr>
      <w:r w:rsidRPr="006110BB">
        <w:rPr>
          <w:b/>
          <w:sz w:val="28"/>
          <w:szCs w:val="28"/>
        </w:rPr>
        <w:t>SECTION</w:t>
      </w:r>
      <w:r>
        <w:rPr>
          <w:b/>
          <w:sz w:val="28"/>
          <w:szCs w:val="28"/>
        </w:rPr>
        <w:t>______________</w:t>
      </w:r>
      <w:r w:rsidRPr="006110BB">
        <w:rPr>
          <w:b/>
          <w:sz w:val="28"/>
          <w:szCs w:val="28"/>
        </w:rPr>
        <w:t xml:space="preserve"> </w:t>
      </w:r>
    </w:p>
    <w:p w14:paraId="57648E4D" w14:textId="1D4612E5" w:rsidR="006110BB" w:rsidRDefault="00963340" w:rsidP="006110BB">
      <w:pPr>
        <w:jc w:val="center"/>
        <w:rPr>
          <w:b/>
          <w:sz w:val="28"/>
          <w:szCs w:val="28"/>
        </w:rPr>
      </w:pPr>
      <w:r>
        <w:rPr>
          <w:b/>
          <w:sz w:val="28"/>
          <w:szCs w:val="28"/>
        </w:rPr>
        <w:t>Heavy</w:t>
      </w:r>
      <w:r w:rsidR="001014A6">
        <w:rPr>
          <w:b/>
          <w:sz w:val="28"/>
          <w:szCs w:val="28"/>
        </w:rPr>
        <w:t xml:space="preserve"> Duty Cast</w:t>
      </w:r>
      <w:r w:rsidR="00F636B2">
        <w:rPr>
          <w:b/>
          <w:sz w:val="28"/>
          <w:szCs w:val="28"/>
        </w:rPr>
        <w:t xml:space="preserve"> Flap Gate</w:t>
      </w:r>
    </w:p>
    <w:p w14:paraId="47B3F444" w14:textId="77777777" w:rsidR="006110BB" w:rsidRDefault="006110BB" w:rsidP="006110BB">
      <w:pPr>
        <w:jc w:val="center"/>
        <w:rPr>
          <w:b/>
          <w:sz w:val="28"/>
          <w:szCs w:val="28"/>
        </w:rPr>
      </w:pPr>
    </w:p>
    <w:p w14:paraId="5DAEBBCE" w14:textId="77777777" w:rsidR="006110BB" w:rsidRDefault="006110BB" w:rsidP="006110BB">
      <w:r>
        <w:t>PART 1</w:t>
      </w:r>
      <w:r>
        <w:tab/>
      </w:r>
      <w:r>
        <w:tab/>
        <w:t>GENERAL</w:t>
      </w:r>
    </w:p>
    <w:p w14:paraId="1367A548" w14:textId="77777777" w:rsidR="006110BB" w:rsidRDefault="006110BB" w:rsidP="006110BB"/>
    <w:p w14:paraId="0A3C6DA9" w14:textId="77777777" w:rsidR="006110BB" w:rsidRDefault="006110BB" w:rsidP="006110BB">
      <w:pPr>
        <w:pStyle w:val="ListParagraph"/>
        <w:numPr>
          <w:ilvl w:val="1"/>
          <w:numId w:val="1"/>
        </w:numPr>
      </w:pPr>
      <w:r>
        <w:t>SCOPE OF WORK</w:t>
      </w:r>
    </w:p>
    <w:p w14:paraId="4B47B034" w14:textId="77777777" w:rsidR="006110BB" w:rsidRDefault="006110BB" w:rsidP="006110BB"/>
    <w:p w14:paraId="183FA37E" w14:textId="77777777" w:rsidR="006110BB" w:rsidRDefault="006110BB" w:rsidP="006110BB">
      <w:pPr>
        <w:pStyle w:val="ListParagraph"/>
        <w:numPr>
          <w:ilvl w:val="0"/>
          <w:numId w:val="5"/>
        </w:numPr>
      </w:pPr>
      <w:r>
        <w:t xml:space="preserve">       The CONTRACTOR shall furnish all labor, materials, equipment and incidentals required        </w:t>
      </w:r>
    </w:p>
    <w:p w14:paraId="5C6FE220" w14:textId="22DA8DFB" w:rsidR="006110BB" w:rsidRDefault="006110BB" w:rsidP="006110BB">
      <w:pPr>
        <w:pStyle w:val="ListParagraph"/>
        <w:ind w:left="1425"/>
      </w:pPr>
      <w:r>
        <w:t>to install and ready for o</w:t>
      </w:r>
      <w:r w:rsidR="00F636B2">
        <w:t xml:space="preserve">peration the flap </w:t>
      </w:r>
      <w:r w:rsidR="00AC403C">
        <w:t>gate as</w:t>
      </w:r>
      <w:r>
        <w:t xml:space="preserve"> shown on the Contract Drawings and as specified herein.  </w:t>
      </w:r>
    </w:p>
    <w:p w14:paraId="4B42DF29" w14:textId="77777777" w:rsidR="006110BB" w:rsidRDefault="006110BB" w:rsidP="006110BB"/>
    <w:p w14:paraId="5F77F332" w14:textId="77777777" w:rsidR="006110BB" w:rsidRDefault="006110BB" w:rsidP="006110BB">
      <w:pPr>
        <w:pStyle w:val="ListParagraph"/>
        <w:numPr>
          <w:ilvl w:val="1"/>
          <w:numId w:val="1"/>
        </w:numPr>
      </w:pPr>
      <w:r>
        <w:t>SUBMITTALS</w:t>
      </w:r>
    </w:p>
    <w:p w14:paraId="17B9B410" w14:textId="77777777" w:rsidR="006110BB" w:rsidRDefault="006110BB" w:rsidP="006110BB"/>
    <w:p w14:paraId="4A3D76B2" w14:textId="77777777" w:rsidR="006110BB" w:rsidRDefault="006110BB" w:rsidP="006110BB">
      <w:pPr>
        <w:pStyle w:val="ListParagraph"/>
        <w:numPr>
          <w:ilvl w:val="0"/>
          <w:numId w:val="7"/>
        </w:numPr>
      </w:pPr>
      <w:r>
        <w:t xml:space="preserve">      Provide the following information to confirm compliance with the specification in        </w:t>
      </w:r>
    </w:p>
    <w:p w14:paraId="32FF5CF0" w14:textId="77777777" w:rsidR="00D1674F" w:rsidRDefault="006110BB" w:rsidP="006110BB">
      <w:pPr>
        <w:pStyle w:val="ListParagraph"/>
        <w:ind w:left="1080"/>
      </w:pPr>
      <w:r>
        <w:t xml:space="preserve">      </w:t>
      </w:r>
      <w:r w:rsidR="00F636B2">
        <w:t>addition</w:t>
      </w:r>
      <w:r>
        <w:t xml:space="preserve"> to the submittal requirements specified in Section</w:t>
      </w:r>
      <w:r w:rsidR="00D1674F">
        <w:t>____________.</w:t>
      </w:r>
    </w:p>
    <w:p w14:paraId="099D279A" w14:textId="77777777" w:rsidR="00D1674F" w:rsidRDefault="00D1674F" w:rsidP="00D1674F">
      <w:pPr>
        <w:pStyle w:val="ListParagraph"/>
        <w:numPr>
          <w:ilvl w:val="0"/>
          <w:numId w:val="8"/>
        </w:numPr>
      </w:pPr>
      <w:r>
        <w:t xml:space="preserve">Complete description of all materials </w:t>
      </w:r>
      <w:r w:rsidR="001014A6">
        <w:t xml:space="preserve">including </w:t>
      </w:r>
      <w:r>
        <w:t>all struct</w:t>
      </w:r>
      <w:r w:rsidR="00A07743">
        <w:t>ural components of the frame, cover</w:t>
      </w:r>
      <w:r w:rsidR="00D90C2E">
        <w:t>,</w:t>
      </w:r>
      <w:r w:rsidR="00A07743">
        <w:t xml:space="preserve"> lugs, hinge links</w:t>
      </w:r>
      <w:r>
        <w:t>,</w:t>
      </w:r>
      <w:r w:rsidR="00A07743">
        <w:t xml:space="preserve"> bushings and washers.</w:t>
      </w:r>
      <w:r>
        <w:t xml:space="preserve"> </w:t>
      </w:r>
    </w:p>
    <w:p w14:paraId="6D04EC33" w14:textId="77777777" w:rsidR="00D1674F" w:rsidRDefault="00D1674F" w:rsidP="00D1674F">
      <w:pPr>
        <w:pStyle w:val="ListParagraph"/>
        <w:numPr>
          <w:ilvl w:val="0"/>
          <w:numId w:val="8"/>
        </w:numPr>
      </w:pPr>
      <w:r>
        <w:t xml:space="preserve">Installation drawings showing all details of construction, details required for installation, dimensions and anchor bolt locations. </w:t>
      </w:r>
    </w:p>
    <w:p w14:paraId="70E655A3" w14:textId="02D6753F" w:rsidR="00D1674F" w:rsidRDefault="00D1674F" w:rsidP="00D1674F">
      <w:pPr>
        <w:pStyle w:val="ListParagraph"/>
        <w:numPr>
          <w:ilvl w:val="0"/>
          <w:numId w:val="8"/>
        </w:numPr>
      </w:pPr>
      <w:r>
        <w:t xml:space="preserve">The location of the company headquarters and the location of the </w:t>
      </w:r>
      <w:r w:rsidR="00AC403C">
        <w:t>principal</w:t>
      </w:r>
      <w:r w:rsidR="00F636B2">
        <w:t xml:space="preserve"> manufacturing facility.  </w:t>
      </w:r>
    </w:p>
    <w:p w14:paraId="4F704AD2" w14:textId="77777777" w:rsidR="00D1674F" w:rsidRDefault="00D1674F" w:rsidP="00D1674F"/>
    <w:p w14:paraId="21F336D4" w14:textId="77777777" w:rsidR="00D1674F" w:rsidRDefault="00D1674F" w:rsidP="00D1674F">
      <w:pPr>
        <w:pStyle w:val="ListParagraph"/>
        <w:numPr>
          <w:ilvl w:val="1"/>
          <w:numId w:val="1"/>
        </w:numPr>
      </w:pPr>
      <w:r>
        <w:t>QUALITY ASSURANCE</w:t>
      </w:r>
    </w:p>
    <w:p w14:paraId="0A8B2302" w14:textId="77777777" w:rsidR="00D1674F" w:rsidRDefault="00D1674F" w:rsidP="00D1674F"/>
    <w:p w14:paraId="16CABBDA" w14:textId="77777777" w:rsidR="00D1674F" w:rsidRDefault="00D1674F" w:rsidP="00D1674F">
      <w:pPr>
        <w:pStyle w:val="ListParagraph"/>
        <w:numPr>
          <w:ilvl w:val="0"/>
          <w:numId w:val="9"/>
        </w:numPr>
      </w:pPr>
      <w:r>
        <w:t xml:space="preserve">       Qualifications</w:t>
      </w:r>
    </w:p>
    <w:p w14:paraId="7A954F8A" w14:textId="61F8A7CB" w:rsidR="00D1674F" w:rsidRDefault="00AC403C" w:rsidP="00D1674F">
      <w:pPr>
        <w:pStyle w:val="ListParagraph"/>
        <w:numPr>
          <w:ilvl w:val="0"/>
          <w:numId w:val="10"/>
        </w:numPr>
      </w:pPr>
      <w:r>
        <w:t>All</w:t>
      </w:r>
      <w:r w:rsidR="00D1674F">
        <w:t xml:space="preserve"> the equipment specified under this Section shall be furnished by a single manufacturer with a minimum of 20 </w:t>
      </w:r>
      <w:r w:rsidR="00F636B2">
        <w:t>years’ experience</w:t>
      </w:r>
      <w:r w:rsidR="00D1674F">
        <w:t xml:space="preserve"> </w:t>
      </w:r>
      <w:r w:rsidR="003E5064">
        <w:t>designing and</w:t>
      </w:r>
      <w:r w:rsidR="006D3BDE">
        <w:t xml:space="preserve"> manufacturing flap gat</w:t>
      </w:r>
      <w:r w:rsidR="00C82FF1">
        <w:t>e</w:t>
      </w:r>
      <w:r w:rsidR="006D3BDE">
        <w:t>s</w:t>
      </w:r>
      <w:r w:rsidR="00D1674F">
        <w:t xml:space="preserve">.  The manufacturer </w:t>
      </w:r>
      <w:r w:rsidR="00A07743">
        <w:t>shall have manufactured flap gate</w:t>
      </w:r>
      <w:r w:rsidR="00D1674F">
        <w:t xml:space="preserve">s for a minimum of 100 projects. </w:t>
      </w:r>
    </w:p>
    <w:p w14:paraId="4D196DEC" w14:textId="60080A49" w:rsidR="00D1674F" w:rsidRDefault="00D1674F" w:rsidP="00D1674F">
      <w:pPr>
        <w:pStyle w:val="ListParagraph"/>
        <w:numPr>
          <w:ilvl w:val="0"/>
          <w:numId w:val="10"/>
        </w:numPr>
      </w:pPr>
      <w:r>
        <w:t xml:space="preserve">The specification is based </w:t>
      </w:r>
      <w:r w:rsidR="00565C6A">
        <w:t>on the cast iron</w:t>
      </w:r>
      <w:r w:rsidR="00A07743">
        <w:t xml:space="preserve"> flap gate</w:t>
      </w:r>
      <w:r>
        <w:t xml:space="preserve"> as manufactured by Waterman </w:t>
      </w:r>
      <w:r w:rsidR="008D2594">
        <w:t>Valve</w:t>
      </w:r>
      <w:r>
        <w:t xml:space="preserve">, of Exeter, California.  </w:t>
      </w:r>
    </w:p>
    <w:p w14:paraId="639ADC43" w14:textId="77777777" w:rsidR="00281298" w:rsidRDefault="00281298" w:rsidP="00D1674F"/>
    <w:p w14:paraId="4700D4E6" w14:textId="77777777" w:rsidR="006110BB" w:rsidRDefault="00E03BF6" w:rsidP="00D1674F">
      <w:r>
        <w:t>PART 2</w:t>
      </w:r>
      <w:r>
        <w:tab/>
        <w:t xml:space="preserve">             </w:t>
      </w:r>
      <w:r w:rsidR="00D1674F">
        <w:t>EQUIPMENT</w:t>
      </w:r>
      <w:r w:rsidR="006110BB">
        <w:t xml:space="preserve"> </w:t>
      </w:r>
    </w:p>
    <w:p w14:paraId="05F45E3D" w14:textId="77777777" w:rsidR="00281F0C" w:rsidRDefault="00281F0C" w:rsidP="00281F0C"/>
    <w:p w14:paraId="0AD0061B" w14:textId="77777777" w:rsidR="00281F0C" w:rsidRDefault="003D283A" w:rsidP="00D90C2E">
      <w:pPr>
        <w:ind w:left="0"/>
      </w:pPr>
      <w:r>
        <w:t>2.01                   GENERAL</w:t>
      </w:r>
    </w:p>
    <w:p w14:paraId="6986F945" w14:textId="77777777" w:rsidR="003D283A" w:rsidRDefault="003D283A" w:rsidP="003D283A"/>
    <w:p w14:paraId="7A15C67F" w14:textId="5644B95C" w:rsidR="00565C6A" w:rsidRDefault="002C56D8" w:rsidP="00565C6A">
      <w:pPr>
        <w:pStyle w:val="ListParagraph"/>
        <w:numPr>
          <w:ilvl w:val="0"/>
          <w:numId w:val="13"/>
        </w:numPr>
      </w:pPr>
      <w:r>
        <w:t xml:space="preserve"> </w:t>
      </w:r>
      <w:r w:rsidR="00A07743">
        <w:t>The flap gate shall be designed to allow free outflow and prevent backflow for a maximum seati</w:t>
      </w:r>
      <w:r w:rsidR="00565C6A">
        <w:t>ng head of 55</w:t>
      </w:r>
      <w:r w:rsidR="00D90C2E">
        <w:t xml:space="preserve"> feet</w:t>
      </w:r>
      <w:r w:rsidR="00565C6A">
        <w:t>.</w:t>
      </w:r>
    </w:p>
    <w:p w14:paraId="2587E0CE" w14:textId="5A0D6C1E" w:rsidR="002A4656" w:rsidRDefault="002A4656" w:rsidP="00565C6A">
      <w:pPr>
        <w:pStyle w:val="ListParagraph"/>
        <w:numPr>
          <w:ilvl w:val="0"/>
          <w:numId w:val="13"/>
        </w:numPr>
      </w:pPr>
      <w:r>
        <w:t>When used for pump discharge, the unit shall be fitted with a Waterman-supplied leaf-spring bumper with rubber cushion block</w:t>
      </w:r>
      <w:r w:rsidR="00847074">
        <w:t xml:space="preserve"> and neoprene seats</w:t>
      </w:r>
    </w:p>
    <w:p w14:paraId="24557883" w14:textId="77777777" w:rsidR="00B27398" w:rsidRDefault="00B27398" w:rsidP="00B27398">
      <w:pPr>
        <w:pStyle w:val="ListParagraph"/>
      </w:pPr>
    </w:p>
    <w:p w14:paraId="7DFCED49" w14:textId="77777777" w:rsidR="00B27398" w:rsidRDefault="00B27398" w:rsidP="00B27398">
      <w:pPr>
        <w:pStyle w:val="ListParagraph"/>
        <w:ind w:left="1245"/>
      </w:pPr>
    </w:p>
    <w:p w14:paraId="6B281675" w14:textId="77777777" w:rsidR="003E5064" w:rsidRDefault="003E5064" w:rsidP="00D90C2E">
      <w:pPr>
        <w:ind w:left="0"/>
      </w:pPr>
      <w:r>
        <w:t xml:space="preserve">2.02 </w:t>
      </w:r>
      <w:r w:rsidR="00D63B4F">
        <w:tab/>
      </w:r>
      <w:r w:rsidR="00D90C2E">
        <w:t>CONSTRUCTION</w:t>
      </w:r>
    </w:p>
    <w:p w14:paraId="7BF279F7" w14:textId="77777777" w:rsidR="00D90C2E" w:rsidRDefault="00D90C2E" w:rsidP="00D90C2E">
      <w:pPr>
        <w:ind w:left="0"/>
      </w:pPr>
    </w:p>
    <w:p w14:paraId="203DF57D" w14:textId="6BD13E03" w:rsidR="00D90C2E" w:rsidRDefault="00D90C2E" w:rsidP="00D90C2E">
      <w:pPr>
        <w:pStyle w:val="ListParagraph"/>
        <w:numPr>
          <w:ilvl w:val="0"/>
          <w:numId w:val="18"/>
        </w:numPr>
      </w:pPr>
      <w:r>
        <w:t xml:space="preserve">Frame shall be </w:t>
      </w:r>
      <w:r w:rsidR="004012C1">
        <w:t>cast</w:t>
      </w:r>
      <w:r>
        <w:t xml:space="preserve"> of flatback design, with seating surface inclined from vertical at a minimum of 2.5 degrees to assure positive closure.  For flatback gates mounted to thimbles or </w:t>
      </w:r>
      <w:r w:rsidR="008D3E69">
        <w:t>flanges,</w:t>
      </w:r>
      <w:r>
        <w:t xml:space="preserve"> the gate flange shall be machined and drilled to match.</w:t>
      </w:r>
    </w:p>
    <w:p w14:paraId="03FF8086" w14:textId="67E6E174" w:rsidR="00D90C2E" w:rsidRDefault="00D90C2E" w:rsidP="00D90C2E">
      <w:pPr>
        <w:pStyle w:val="ListParagraph"/>
        <w:numPr>
          <w:ilvl w:val="0"/>
          <w:numId w:val="18"/>
        </w:numPr>
      </w:pPr>
      <w:r>
        <w:t xml:space="preserve">Cover shall </w:t>
      </w:r>
      <w:r w:rsidR="008D3E69">
        <w:t xml:space="preserve">be cast </w:t>
      </w:r>
      <w:r w:rsidR="009451F5">
        <w:t xml:space="preserve">ductile </w:t>
      </w:r>
      <w:r w:rsidR="008D3E69">
        <w:t>iron, cast in one piece, with reinforcing ribs, designed to withstand the seating head specified.  An integral cast on lifting eye shall be provided for manual operation.</w:t>
      </w:r>
      <w:r w:rsidR="00C57789">
        <w:t xml:space="preserve">  All machined surfaces shall have a minimum 63 micro inch finish.</w:t>
      </w:r>
    </w:p>
    <w:p w14:paraId="196AD0D6" w14:textId="1E9F6903" w:rsidR="008D3E69" w:rsidRDefault="00576694" w:rsidP="001A7EFC">
      <w:pPr>
        <w:pStyle w:val="ListParagraph"/>
        <w:numPr>
          <w:ilvl w:val="0"/>
          <w:numId w:val="18"/>
        </w:numPr>
      </w:pPr>
      <w:r>
        <w:t>Seating surfac</w:t>
      </w:r>
      <w:r w:rsidR="008D3E69">
        <w:t xml:space="preserve">es for frame and cover shall be </w:t>
      </w:r>
      <w:r w:rsidR="001A7EFC">
        <w:t>m</w:t>
      </w:r>
      <w:r w:rsidR="008D3E69">
        <w:t xml:space="preserve">achined </w:t>
      </w:r>
      <w:r w:rsidR="00545922">
        <w:t xml:space="preserve">ductile </w:t>
      </w:r>
      <w:r w:rsidR="008D3E69">
        <w:t>iron</w:t>
      </w:r>
      <w:r w:rsidR="006535A4">
        <w:t>. A bronze inlay</w:t>
      </w:r>
      <w:r w:rsidR="0058346C">
        <w:t xml:space="preserve"> can be added</w:t>
      </w:r>
      <w:r w:rsidR="00D478F5">
        <w:t xml:space="preserve"> for improved corrosion </w:t>
      </w:r>
      <w:r w:rsidR="00E33A09">
        <w:t>resistance,</w:t>
      </w:r>
      <w:r w:rsidR="0021112A">
        <w:t xml:space="preserve"> </w:t>
      </w:r>
      <w:r w:rsidR="00D478F5">
        <w:t>or a</w:t>
      </w:r>
      <w:r w:rsidR="0021112A">
        <w:t xml:space="preserve"> </w:t>
      </w:r>
      <w:r w:rsidR="00D478F5">
        <w:t>n</w:t>
      </w:r>
      <w:r w:rsidR="00517D58">
        <w:t>eoprene</w:t>
      </w:r>
      <w:r w:rsidR="00D478F5">
        <w:t xml:space="preserve"> </w:t>
      </w:r>
      <w:r w:rsidR="0058346C">
        <w:t xml:space="preserve">seat can be added for </w:t>
      </w:r>
      <w:r w:rsidR="009C1734">
        <w:t xml:space="preserve">added to </w:t>
      </w:r>
      <w:r w:rsidR="0022400C">
        <w:t>reduce wear on the machined surfaces during chatter in pump discharge applications.</w:t>
      </w:r>
    </w:p>
    <w:p w14:paraId="5EE757E7" w14:textId="72A65016" w:rsidR="00576694" w:rsidRDefault="00576694" w:rsidP="00D90C2E">
      <w:pPr>
        <w:pStyle w:val="ListParagraph"/>
        <w:numPr>
          <w:ilvl w:val="0"/>
          <w:numId w:val="18"/>
        </w:numPr>
      </w:pPr>
      <w:r>
        <w:t xml:space="preserve">Gate shall be provided with an adjustable, double pivoted hinge linkage so designed to permit complete seating, full opening and with stops or other arrangement to prevent the cover from rotating sufficiently to become wedged in the open position.  Pivot lugs mounted to the frame shall be adjustable to allow adjustment of hinge links without having to remove the cover from the gate.  The hinge links shall be </w:t>
      </w:r>
      <w:r w:rsidR="00AA4F0B">
        <w:t xml:space="preserve">304 </w:t>
      </w:r>
      <w:r w:rsidR="00EF7F38">
        <w:t xml:space="preserve">stainless </w:t>
      </w:r>
      <w:proofErr w:type="gramStart"/>
      <w:r w:rsidR="00EF7F38">
        <w:t>steel</w:t>
      </w:r>
      <w:proofErr w:type="gramEnd"/>
      <w:r w:rsidR="00EF7F38">
        <w:t xml:space="preserve">. </w:t>
      </w:r>
      <w:r w:rsidR="00C57789">
        <w:t xml:space="preserve">Optional hinge links of </w:t>
      </w:r>
      <w:r w:rsidR="00EE6F66">
        <w:t>316 stainless steel</w:t>
      </w:r>
      <w:r w:rsidR="00C57789">
        <w:t xml:space="preserve"> may be specified. </w:t>
      </w:r>
      <w:r w:rsidR="00EF7F38">
        <w:t>All assembly hardware shall be stainless st</w:t>
      </w:r>
      <w:r w:rsidR="00AE37BB">
        <w:t>eel, 316</w:t>
      </w:r>
      <w:r w:rsidR="002A4656">
        <w:t xml:space="preserve"> or</w:t>
      </w:r>
      <w:r w:rsidR="008D3E69">
        <w:t xml:space="preserve"> 304</w:t>
      </w:r>
      <w:r w:rsidR="00AE37BB">
        <w:t xml:space="preserve"> as specified.</w:t>
      </w:r>
    </w:p>
    <w:p w14:paraId="6C243453" w14:textId="35A230DF" w:rsidR="00C57789" w:rsidRDefault="00C57789" w:rsidP="00D90C2E">
      <w:pPr>
        <w:pStyle w:val="ListParagraph"/>
        <w:numPr>
          <w:ilvl w:val="0"/>
          <w:numId w:val="18"/>
        </w:numPr>
      </w:pPr>
      <w:proofErr w:type="gramStart"/>
      <w:r>
        <w:t>Finish of</w:t>
      </w:r>
      <w:proofErr w:type="gramEnd"/>
      <w:r>
        <w:t xml:space="preserve"> all cast </w:t>
      </w:r>
      <w:r w:rsidR="00EA18B1">
        <w:t xml:space="preserve">ductile </w:t>
      </w:r>
      <w:r>
        <w:t>iron shall be painted with manufacturer’s standard shop coat paint or specified paint</w:t>
      </w:r>
      <w:r w:rsidR="00B273B9">
        <w:t xml:space="preserve">.  Structural steel hinge links shall be </w:t>
      </w:r>
      <w:r w:rsidR="00EA18B1">
        <w:t xml:space="preserve">304 stainless steel </w:t>
      </w:r>
      <w:r w:rsidR="00027692">
        <w:t>or optional 316 stainless steel</w:t>
      </w:r>
      <w:r w:rsidR="00B273B9">
        <w:t xml:space="preserve">.  All </w:t>
      </w:r>
      <w:proofErr w:type="gramStart"/>
      <w:r w:rsidR="00B273B9">
        <w:t>stainless steel</w:t>
      </w:r>
      <w:proofErr w:type="gramEnd"/>
      <w:r w:rsidR="00B273B9">
        <w:t xml:space="preserve"> parts do not require further finish.</w:t>
      </w:r>
    </w:p>
    <w:p w14:paraId="43F83436" w14:textId="77777777" w:rsidR="00B273B9" w:rsidRDefault="00B273B9" w:rsidP="00B273B9"/>
    <w:p w14:paraId="23F7D05D" w14:textId="77777777" w:rsidR="00B273B9" w:rsidRDefault="00B273B9" w:rsidP="00B273B9">
      <w:pPr>
        <w:ind w:left="0"/>
      </w:pPr>
      <w:r>
        <w:t xml:space="preserve">2.03 </w:t>
      </w:r>
      <w:r>
        <w:tab/>
        <w:t>MATERIALS</w:t>
      </w:r>
    </w:p>
    <w:p w14:paraId="750143F8" w14:textId="77777777" w:rsidR="00B27398" w:rsidRDefault="00B27398" w:rsidP="00B273B9">
      <w:pPr>
        <w:ind w:left="0"/>
      </w:pPr>
    </w:p>
    <w:p w14:paraId="4C99662C" w14:textId="1CDA8815" w:rsidR="00B273B9" w:rsidRDefault="00B273B9" w:rsidP="00B273B9">
      <w:r>
        <w:t>Frame</w:t>
      </w:r>
      <w:r w:rsidR="009A38CC">
        <w:t xml:space="preserve">, </w:t>
      </w:r>
      <w:r>
        <w:t>Cover</w:t>
      </w:r>
      <w:r w:rsidR="009A38CC">
        <w:t>, and Pivot Lug</w:t>
      </w:r>
      <w:r>
        <w:t xml:space="preserve"> – </w:t>
      </w:r>
      <w:r w:rsidR="006B207A">
        <w:t>Ductile</w:t>
      </w:r>
      <w:r>
        <w:t xml:space="preserve"> Iron per ASTM- A-</w:t>
      </w:r>
      <w:r w:rsidR="006B207A">
        <w:t>536</w:t>
      </w:r>
      <w:r>
        <w:t xml:space="preserve">, </w:t>
      </w:r>
      <w:r w:rsidR="009A38CC">
        <w:t>Grade 65-45-12</w:t>
      </w:r>
    </w:p>
    <w:p w14:paraId="33EF7F72" w14:textId="77777777" w:rsidR="00A779B7" w:rsidRDefault="00517D58" w:rsidP="00A779B7">
      <w:r>
        <w:t xml:space="preserve">Seat - </w:t>
      </w:r>
      <w:r w:rsidR="00935949">
        <w:t xml:space="preserve">Ductile Iron per ASTM- A-536, </w:t>
      </w:r>
      <w:r w:rsidR="005F04C2">
        <w:t>Naval Bronze per ASTM B21</w:t>
      </w:r>
      <w:r w:rsidR="00A779B7">
        <w:t xml:space="preserve"> Alloy C48200, or Neoprene per</w:t>
      </w:r>
    </w:p>
    <w:p w14:paraId="11F7B356" w14:textId="05F9122F" w:rsidR="00517D58" w:rsidRDefault="00A779B7" w:rsidP="00A779B7">
      <w:pPr>
        <w:ind w:firstLine="720"/>
      </w:pPr>
      <w:r>
        <w:t>ASTM D2000 BC 60 shore</w:t>
      </w:r>
    </w:p>
    <w:p w14:paraId="52F550FF" w14:textId="41BB5129" w:rsidR="00B273B9" w:rsidRDefault="00B273B9" w:rsidP="00B273B9">
      <w:r>
        <w:t>Hinge Link</w:t>
      </w:r>
      <w:r w:rsidR="001761FC">
        <w:t xml:space="preserve">, </w:t>
      </w:r>
      <w:r w:rsidR="002E1120">
        <w:t>Hinge Pin</w:t>
      </w:r>
      <w:r>
        <w:t xml:space="preserve"> – </w:t>
      </w:r>
      <w:r w:rsidR="002E1120" w:rsidRPr="002E1120">
        <w:t>Stainless Steel per ASTM A-276, Type 304</w:t>
      </w:r>
      <w:r w:rsidR="003B4FC6">
        <w:t xml:space="preserve"> Standard, Type 316 Optional</w:t>
      </w:r>
    </w:p>
    <w:p w14:paraId="464FADDD" w14:textId="6B9E367E" w:rsidR="00C92727" w:rsidRPr="00C92727" w:rsidRDefault="00C92727" w:rsidP="00C92727">
      <w:r w:rsidRPr="00C92727">
        <w:t>Hinge Bushing</w:t>
      </w:r>
      <w:r>
        <w:t xml:space="preserve"> – </w:t>
      </w:r>
      <w:r w:rsidR="00A019AE">
        <w:t>841 Bearing</w:t>
      </w:r>
      <w:r w:rsidRPr="00C92727">
        <w:t xml:space="preserve"> Bronze</w:t>
      </w:r>
      <w:r w:rsidR="00A019AE">
        <w:t>, SAE30 Oil-Embedded</w:t>
      </w:r>
    </w:p>
    <w:p w14:paraId="00083660" w14:textId="17943BDE" w:rsidR="00B273B9" w:rsidRDefault="00B273B9" w:rsidP="00B273B9">
      <w:r>
        <w:t>Assembly Hardware</w:t>
      </w:r>
      <w:r w:rsidR="00C92727">
        <w:t xml:space="preserve"> </w:t>
      </w:r>
      <w:r>
        <w:t xml:space="preserve">– </w:t>
      </w:r>
      <w:r w:rsidR="00584200">
        <w:t xml:space="preserve">Stainless Steel per </w:t>
      </w:r>
      <w:r w:rsidR="00AC6F2E">
        <w:t>ASTM F-593</w:t>
      </w:r>
      <w:r w:rsidR="003B4FC6">
        <w:t>, Type 304 Standard, Type 316 Optional</w:t>
      </w:r>
    </w:p>
    <w:p w14:paraId="561AB39A" w14:textId="77777777" w:rsidR="007C0622" w:rsidRDefault="007C0622" w:rsidP="00694974">
      <w:pPr>
        <w:ind w:left="0"/>
      </w:pPr>
    </w:p>
    <w:p w14:paraId="716F6226" w14:textId="77777777" w:rsidR="00F92AB3" w:rsidRDefault="00F92AB3" w:rsidP="00694974">
      <w:pPr>
        <w:ind w:left="0"/>
      </w:pPr>
    </w:p>
    <w:p w14:paraId="5968F3A9" w14:textId="59C8528D" w:rsidR="00B273B9" w:rsidRDefault="00B273B9" w:rsidP="00694974">
      <w:pPr>
        <w:ind w:left="0"/>
      </w:pPr>
      <w:r>
        <w:t xml:space="preserve">2.04 </w:t>
      </w:r>
      <w:r>
        <w:tab/>
        <w:t xml:space="preserve">OPTIONAL </w:t>
      </w:r>
      <w:r w:rsidR="00893C4D">
        <w:t>SPRING BUMPER</w:t>
      </w:r>
      <w:r w:rsidR="00F92AB3">
        <w:t xml:space="preserve"> </w:t>
      </w:r>
      <w:r>
        <w:t>MATERIALS</w:t>
      </w:r>
    </w:p>
    <w:p w14:paraId="2A588445" w14:textId="77777777" w:rsidR="00B27398" w:rsidRDefault="00B27398" w:rsidP="00694974">
      <w:pPr>
        <w:ind w:left="0"/>
      </w:pPr>
    </w:p>
    <w:p w14:paraId="4D89CBFB" w14:textId="06EDB41E" w:rsidR="00893C4D" w:rsidRDefault="00B273B9" w:rsidP="00694974">
      <w:pPr>
        <w:ind w:left="0"/>
      </w:pPr>
      <w:r>
        <w:tab/>
      </w:r>
      <w:r w:rsidR="00F92AB3">
        <w:t>Bumper</w:t>
      </w:r>
      <w:r>
        <w:t xml:space="preserve"> – </w:t>
      </w:r>
      <w:r w:rsidR="00F92AB3">
        <w:t>Reinforced Rubber</w:t>
      </w:r>
      <w:r w:rsidR="00893C4D">
        <w:br/>
      </w:r>
      <w:r w:rsidR="00893C4D">
        <w:tab/>
        <w:t>Spring – Painted Spring Steel</w:t>
      </w:r>
      <w:r w:rsidR="00EB6DE7">
        <w:t>, Type 5160H</w:t>
      </w:r>
    </w:p>
    <w:p w14:paraId="251AE2BC" w14:textId="1C6AED0C" w:rsidR="00893C4D" w:rsidRDefault="00B90506" w:rsidP="00EB6DE7">
      <w:r>
        <w:t>Spring Bumper Assembly Hardware – Stainless Steel ASTM F-593</w:t>
      </w:r>
      <w:r w:rsidR="00EB6DE7">
        <w:t>, Type 304 Standard, Type 316 Optional</w:t>
      </w:r>
    </w:p>
    <w:p w14:paraId="50F09EB9" w14:textId="77777777" w:rsidR="001C2516" w:rsidRDefault="001C2516" w:rsidP="00EB6DE7"/>
    <w:p w14:paraId="14C5354A" w14:textId="77777777" w:rsidR="001C2516" w:rsidRDefault="001C2516" w:rsidP="00EB6DE7"/>
    <w:p w14:paraId="6E508778" w14:textId="77777777" w:rsidR="001C2516" w:rsidRDefault="001C2516" w:rsidP="00EB6DE7"/>
    <w:p w14:paraId="498445A2" w14:textId="5F4165A0" w:rsidR="00B273B9" w:rsidRDefault="00B273B9" w:rsidP="00694974">
      <w:pPr>
        <w:ind w:left="0"/>
      </w:pPr>
      <w:r>
        <w:lastRenderedPageBreak/>
        <w:tab/>
      </w:r>
      <w:r>
        <w:tab/>
      </w:r>
    </w:p>
    <w:p w14:paraId="72702985" w14:textId="77777777" w:rsidR="00B273B9" w:rsidRDefault="00B273B9" w:rsidP="00694974">
      <w:pPr>
        <w:ind w:left="0"/>
      </w:pPr>
    </w:p>
    <w:p w14:paraId="53F5D311" w14:textId="77777777" w:rsidR="007C0622" w:rsidRDefault="007C0622" w:rsidP="00402865">
      <w:pPr>
        <w:ind w:left="0" w:firstLine="720"/>
      </w:pPr>
      <w:r>
        <w:t xml:space="preserve">PART 3 </w:t>
      </w:r>
      <w:r>
        <w:tab/>
      </w:r>
      <w:r>
        <w:tab/>
        <w:t>EXECUTION</w:t>
      </w:r>
    </w:p>
    <w:p w14:paraId="18AF27D8" w14:textId="77777777" w:rsidR="007C0622" w:rsidRDefault="007C0622" w:rsidP="00694974">
      <w:pPr>
        <w:ind w:left="0"/>
      </w:pPr>
    </w:p>
    <w:p w14:paraId="129835D4" w14:textId="77777777" w:rsidR="007C0622" w:rsidRDefault="007C0622" w:rsidP="00694974">
      <w:pPr>
        <w:ind w:left="0"/>
      </w:pPr>
      <w:r>
        <w:t xml:space="preserve">3.01 </w:t>
      </w:r>
      <w:r>
        <w:tab/>
        <w:t>INSTALLATION</w:t>
      </w:r>
    </w:p>
    <w:p w14:paraId="7455CDDE" w14:textId="77777777" w:rsidR="007C0622" w:rsidRDefault="007C0622" w:rsidP="00694974">
      <w:pPr>
        <w:ind w:left="0"/>
      </w:pPr>
    </w:p>
    <w:p w14:paraId="1AC7C545" w14:textId="77777777" w:rsidR="003A792D" w:rsidRDefault="007C0622" w:rsidP="00694974">
      <w:pPr>
        <w:ind w:left="0"/>
      </w:pPr>
      <w:r>
        <w:tab/>
        <w:t>A.  Installatio</w:t>
      </w:r>
      <w:r w:rsidR="004B2BDA">
        <w:t>n of the gates</w:t>
      </w:r>
      <w:r>
        <w:t xml:space="preserve"> and appurtenances shall be done in a workmanlike </w:t>
      </w:r>
    </w:p>
    <w:p w14:paraId="7CE7B936" w14:textId="77777777" w:rsidR="007C0622" w:rsidRDefault="007C0622" w:rsidP="00694974">
      <w:pPr>
        <w:ind w:left="0"/>
      </w:pPr>
      <w:r>
        <w:tab/>
        <w:t xml:space="preserve">      </w:t>
      </w:r>
      <w:r w:rsidRPr="007C0622">
        <w:t>manner.</w:t>
      </w:r>
      <w:r>
        <w:t xml:space="preserve">  It shall be the responsibility of the CONTRACTOR to handle, store, and install the</w:t>
      </w:r>
    </w:p>
    <w:p w14:paraId="60B941F4" w14:textId="77777777" w:rsidR="007C0622" w:rsidRDefault="007C0622" w:rsidP="00694974">
      <w:pPr>
        <w:ind w:left="0"/>
      </w:pPr>
      <w:r>
        <w:tab/>
        <w:t xml:space="preserve">      </w:t>
      </w:r>
      <w:r w:rsidRPr="007C0622">
        <w:t xml:space="preserve">equipment specified in this Section in strict accordance with the Manufacturer’s </w:t>
      </w:r>
    </w:p>
    <w:p w14:paraId="3E2418DD" w14:textId="77777777" w:rsidR="003A792D" w:rsidRDefault="007C0622" w:rsidP="00694974">
      <w:pPr>
        <w:ind w:left="0"/>
      </w:pPr>
      <w:r>
        <w:tab/>
        <w:t xml:space="preserve">      </w:t>
      </w:r>
      <w:r w:rsidRPr="007C0622">
        <w:t xml:space="preserve">recommendations.    </w:t>
      </w:r>
    </w:p>
    <w:p w14:paraId="09DAAD5B" w14:textId="019EF9A3" w:rsidR="007C0622" w:rsidRDefault="007C0622" w:rsidP="00694974">
      <w:pPr>
        <w:ind w:left="0"/>
      </w:pPr>
      <w:r>
        <w:tab/>
        <w:t xml:space="preserve">B.  The </w:t>
      </w:r>
      <w:r w:rsidR="00AC403C">
        <w:t>CONTRACTOR shall</w:t>
      </w:r>
      <w:r>
        <w:t xml:space="preserve"> review the installation drawings and installation instructions prior to</w:t>
      </w:r>
    </w:p>
    <w:p w14:paraId="25393215" w14:textId="77777777" w:rsidR="0085693F" w:rsidRDefault="007C0622" w:rsidP="00AE37BB">
      <w:pPr>
        <w:ind w:left="0"/>
      </w:pPr>
      <w:r>
        <w:tab/>
        <w:t xml:space="preserve">      Install</w:t>
      </w:r>
      <w:r w:rsidR="00AE37BB">
        <w:t>ing the gates.</w:t>
      </w:r>
      <w:r w:rsidR="0085693F" w:rsidRPr="0085693F">
        <w:t xml:space="preserve"> </w:t>
      </w:r>
    </w:p>
    <w:p w14:paraId="1E43280C" w14:textId="77777777" w:rsidR="008B76DF" w:rsidRDefault="008B76DF" w:rsidP="00694974">
      <w:pPr>
        <w:ind w:left="0"/>
      </w:pPr>
      <w:r>
        <w:tab/>
      </w:r>
      <w:r w:rsidR="00AE37BB">
        <w:t>C</w:t>
      </w:r>
      <w:r>
        <w:t>.  The CONTRACTOR shall fill any void between the guide frames and the structure with non-</w:t>
      </w:r>
    </w:p>
    <w:p w14:paraId="116414BA" w14:textId="77777777" w:rsidR="008B76DF" w:rsidRDefault="008B76DF" w:rsidP="00694974">
      <w:pPr>
        <w:ind w:left="0"/>
      </w:pPr>
      <w:r>
        <w:t xml:space="preserve">                    </w:t>
      </w:r>
      <w:r w:rsidRPr="008B76DF">
        <w:t xml:space="preserve">shrink grout as shown on the installation drawing and in accordance with the grout </w:t>
      </w:r>
    </w:p>
    <w:p w14:paraId="72F3B505" w14:textId="38F34657" w:rsidR="008D2594" w:rsidRDefault="008B76DF" w:rsidP="008D2594">
      <w:pPr>
        <w:ind w:left="0"/>
      </w:pPr>
      <w:r>
        <w:tab/>
        <w:t xml:space="preserve">     </w:t>
      </w:r>
      <w:r w:rsidRPr="008B76DF">
        <w:t>manufacturer’s recommendations.</w:t>
      </w:r>
    </w:p>
    <w:p w14:paraId="736DAA56" w14:textId="541B5E77" w:rsidR="008D2594" w:rsidRDefault="008D2594" w:rsidP="008D2594">
      <w:pPr>
        <w:ind w:left="0"/>
      </w:pPr>
      <w:r>
        <w:tab/>
        <w:t>D.  Waterman</w:t>
      </w:r>
      <w:r w:rsidRPr="008B76DF">
        <w:t xml:space="preserve"> </w:t>
      </w:r>
      <w:proofErr w:type="gramStart"/>
      <w:r w:rsidRPr="008B76DF">
        <w:t>recommendations</w:t>
      </w:r>
      <w:proofErr w:type="gramEnd"/>
      <w:r>
        <w:t xml:space="preserve"> a spring bumper for flap gates in a pump discharge application.</w:t>
      </w:r>
    </w:p>
    <w:p w14:paraId="67DE3E09" w14:textId="6338BB3A" w:rsidR="008D2594" w:rsidRDefault="008D2594" w:rsidP="008D2594">
      <w:pPr>
        <w:ind w:left="0"/>
      </w:pPr>
    </w:p>
    <w:p w14:paraId="7520D717" w14:textId="77777777" w:rsidR="008B76DF" w:rsidRDefault="008B76DF" w:rsidP="00694974">
      <w:pPr>
        <w:ind w:left="0"/>
      </w:pPr>
    </w:p>
    <w:p w14:paraId="07E875A9" w14:textId="77777777" w:rsidR="008B76DF" w:rsidRDefault="008B76DF" w:rsidP="00694974">
      <w:pPr>
        <w:ind w:left="0"/>
      </w:pPr>
      <w:r>
        <w:t xml:space="preserve">3.02 </w:t>
      </w:r>
      <w:r>
        <w:tab/>
        <w:t>FIELD TESTING</w:t>
      </w:r>
    </w:p>
    <w:p w14:paraId="7BF681DF" w14:textId="77777777" w:rsidR="008B76DF" w:rsidRDefault="008B76DF" w:rsidP="00694974">
      <w:pPr>
        <w:ind w:left="0"/>
      </w:pPr>
    </w:p>
    <w:p w14:paraId="3AE15208" w14:textId="77777777" w:rsidR="008B76DF" w:rsidRDefault="008B76DF" w:rsidP="00694974">
      <w:pPr>
        <w:ind w:left="0"/>
      </w:pPr>
      <w:r>
        <w:tab/>
        <w:t>A.  A</w:t>
      </w:r>
      <w:r w:rsidR="00D92DB7">
        <w:t>fter installation, all gates</w:t>
      </w:r>
      <w:r>
        <w:t xml:space="preserve"> will be field tested</w:t>
      </w:r>
      <w:r w:rsidR="00D92DB7">
        <w:t xml:space="preserve"> in the presence of the CONTRACTOR</w:t>
      </w:r>
      <w:r w:rsidR="00405F1E">
        <w:t xml:space="preserve"> and THE</w:t>
      </w:r>
      <w:r>
        <w:t xml:space="preserve"> </w:t>
      </w:r>
    </w:p>
    <w:p w14:paraId="7114C6DC" w14:textId="77777777" w:rsidR="00DE4D54" w:rsidRDefault="008B76DF" w:rsidP="00D92DB7">
      <w:pPr>
        <w:ind w:left="0"/>
      </w:pPr>
      <w:r>
        <w:t xml:space="preserve">                    </w:t>
      </w:r>
      <w:r w:rsidRPr="008B76DF">
        <w:t>OWNER to ensure that all items of equipment are in full compliance with this Se</w:t>
      </w:r>
      <w:r w:rsidR="00D92DB7">
        <w:t xml:space="preserve">ction. </w:t>
      </w:r>
    </w:p>
    <w:p w14:paraId="451DCA7A" w14:textId="77777777" w:rsidR="00DE4D54" w:rsidRDefault="00DE4D54" w:rsidP="00694974">
      <w:pPr>
        <w:ind w:left="0"/>
      </w:pPr>
    </w:p>
    <w:p w14:paraId="22ED7B2C" w14:textId="77777777" w:rsidR="00DE4D54" w:rsidRDefault="00DE4D54" w:rsidP="00694974">
      <w:pPr>
        <w:ind w:left="0"/>
      </w:pPr>
    </w:p>
    <w:p w14:paraId="0B9AFA17" w14:textId="77777777" w:rsidR="00DE4D54" w:rsidRDefault="00DE4D54" w:rsidP="00DE4D54">
      <w:pPr>
        <w:ind w:left="0"/>
        <w:jc w:val="center"/>
      </w:pPr>
      <w:r>
        <w:t>END OF SECTION</w:t>
      </w:r>
    </w:p>
    <w:p w14:paraId="5378F32F" w14:textId="77777777" w:rsidR="00DE4D54" w:rsidRDefault="00DE4D54" w:rsidP="00DE4D54">
      <w:pPr>
        <w:ind w:left="0"/>
        <w:jc w:val="center"/>
      </w:pPr>
      <w:r>
        <w:t>NOTHING FOLLOWS</w:t>
      </w:r>
    </w:p>
    <w:p w14:paraId="62164011" w14:textId="77777777" w:rsidR="008B76DF" w:rsidRPr="006110BB" w:rsidRDefault="008B76DF" w:rsidP="00694974">
      <w:pPr>
        <w:ind w:left="0"/>
      </w:pPr>
    </w:p>
    <w:sectPr w:rsidR="008B76DF" w:rsidRPr="006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437"/>
    <w:multiLevelType w:val="hybridMultilevel"/>
    <w:tmpl w:val="8A704F7C"/>
    <w:lvl w:ilvl="0" w:tplc="E40C3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027A2"/>
    <w:multiLevelType w:val="hybridMultilevel"/>
    <w:tmpl w:val="183054D8"/>
    <w:lvl w:ilvl="0" w:tplc="A3DE24F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3"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7"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3C110E70"/>
    <w:multiLevelType w:val="hybridMultilevel"/>
    <w:tmpl w:val="4246C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15:restartNumberingAfterBreak="0">
    <w:nsid w:val="480239BE"/>
    <w:multiLevelType w:val="hybridMultilevel"/>
    <w:tmpl w:val="DCA0A040"/>
    <w:lvl w:ilvl="0" w:tplc="EE4EC99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1836A2"/>
    <w:multiLevelType w:val="hybridMultilevel"/>
    <w:tmpl w:val="6E88D058"/>
    <w:lvl w:ilvl="0" w:tplc="1E1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A733DF"/>
    <w:multiLevelType w:val="hybridMultilevel"/>
    <w:tmpl w:val="3CAC1730"/>
    <w:lvl w:ilvl="0" w:tplc="E1D65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F14DC"/>
    <w:multiLevelType w:val="hybridMultilevel"/>
    <w:tmpl w:val="B62C440C"/>
    <w:lvl w:ilvl="0" w:tplc="CACC77AE">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16cid:durableId="1304852051">
    <w:abstractNumId w:val="5"/>
  </w:num>
  <w:num w:numId="2" w16cid:durableId="1014503124">
    <w:abstractNumId w:val="17"/>
  </w:num>
  <w:num w:numId="3" w16cid:durableId="274749272">
    <w:abstractNumId w:val="14"/>
  </w:num>
  <w:num w:numId="4" w16cid:durableId="893154352">
    <w:abstractNumId w:val="18"/>
  </w:num>
  <w:num w:numId="5" w16cid:durableId="50422874">
    <w:abstractNumId w:val="13"/>
  </w:num>
  <w:num w:numId="6" w16cid:durableId="1373462260">
    <w:abstractNumId w:val="4"/>
  </w:num>
  <w:num w:numId="7" w16cid:durableId="1975990036">
    <w:abstractNumId w:val="3"/>
  </w:num>
  <w:num w:numId="8" w16cid:durableId="466050273">
    <w:abstractNumId w:val="9"/>
  </w:num>
  <w:num w:numId="9" w16cid:durableId="1895003078">
    <w:abstractNumId w:val="12"/>
  </w:num>
  <w:num w:numId="10" w16cid:durableId="64306695">
    <w:abstractNumId w:val="2"/>
  </w:num>
  <w:num w:numId="11" w16cid:durableId="1468277678">
    <w:abstractNumId w:val="16"/>
  </w:num>
  <w:num w:numId="12" w16cid:durableId="935484317">
    <w:abstractNumId w:val="6"/>
  </w:num>
  <w:num w:numId="13" w16cid:durableId="1649092108">
    <w:abstractNumId w:val="15"/>
  </w:num>
  <w:num w:numId="14" w16cid:durableId="1559978404">
    <w:abstractNumId w:val="11"/>
  </w:num>
  <w:num w:numId="15" w16cid:durableId="1885407373">
    <w:abstractNumId w:val="7"/>
  </w:num>
  <w:num w:numId="16" w16cid:durableId="1015159040">
    <w:abstractNumId w:val="19"/>
  </w:num>
  <w:num w:numId="17" w16cid:durableId="1781299674">
    <w:abstractNumId w:val="20"/>
  </w:num>
  <w:num w:numId="18" w16cid:durableId="716244565">
    <w:abstractNumId w:val="0"/>
  </w:num>
  <w:num w:numId="19" w16cid:durableId="510224738">
    <w:abstractNumId w:val="1"/>
  </w:num>
  <w:num w:numId="20" w16cid:durableId="1573809397">
    <w:abstractNumId w:val="10"/>
  </w:num>
  <w:num w:numId="21" w16cid:durableId="17885038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0BB"/>
    <w:rsid w:val="00027692"/>
    <w:rsid w:val="000664E7"/>
    <w:rsid w:val="000C6DA0"/>
    <w:rsid w:val="001014A6"/>
    <w:rsid w:val="001761FC"/>
    <w:rsid w:val="00190D86"/>
    <w:rsid w:val="001A7EFC"/>
    <w:rsid w:val="001C2516"/>
    <w:rsid w:val="0021112A"/>
    <w:rsid w:val="0022400C"/>
    <w:rsid w:val="00233C1C"/>
    <w:rsid w:val="00241484"/>
    <w:rsid w:val="00265DCB"/>
    <w:rsid w:val="00281298"/>
    <w:rsid w:val="00281F0C"/>
    <w:rsid w:val="002A4656"/>
    <w:rsid w:val="002C56D8"/>
    <w:rsid w:val="002E1120"/>
    <w:rsid w:val="003546B3"/>
    <w:rsid w:val="00355D28"/>
    <w:rsid w:val="003A792D"/>
    <w:rsid w:val="003B4FC6"/>
    <w:rsid w:val="003D283A"/>
    <w:rsid w:val="003E5064"/>
    <w:rsid w:val="004012C1"/>
    <w:rsid w:val="00402865"/>
    <w:rsid w:val="00405F1E"/>
    <w:rsid w:val="004B2BDA"/>
    <w:rsid w:val="00511FCC"/>
    <w:rsid w:val="00517D58"/>
    <w:rsid w:val="00536256"/>
    <w:rsid w:val="00545922"/>
    <w:rsid w:val="00565C6A"/>
    <w:rsid w:val="00575939"/>
    <w:rsid w:val="00576694"/>
    <w:rsid w:val="00576997"/>
    <w:rsid w:val="0058346C"/>
    <w:rsid w:val="00584200"/>
    <w:rsid w:val="005B682E"/>
    <w:rsid w:val="005B79D0"/>
    <w:rsid w:val="005D2DE0"/>
    <w:rsid w:val="005E5BAA"/>
    <w:rsid w:val="005F04C2"/>
    <w:rsid w:val="006110BB"/>
    <w:rsid w:val="006535A4"/>
    <w:rsid w:val="00694974"/>
    <w:rsid w:val="006A350B"/>
    <w:rsid w:val="006B207A"/>
    <w:rsid w:val="006C587F"/>
    <w:rsid w:val="006D3BDE"/>
    <w:rsid w:val="006F594C"/>
    <w:rsid w:val="00747F33"/>
    <w:rsid w:val="007B7EFD"/>
    <w:rsid w:val="007C0622"/>
    <w:rsid w:val="00847074"/>
    <w:rsid w:val="0085693F"/>
    <w:rsid w:val="00893C4D"/>
    <w:rsid w:val="008B76DF"/>
    <w:rsid w:val="008D2594"/>
    <w:rsid w:val="008D3E69"/>
    <w:rsid w:val="00933A83"/>
    <w:rsid w:val="00935949"/>
    <w:rsid w:val="009418F4"/>
    <w:rsid w:val="009451F5"/>
    <w:rsid w:val="00962F23"/>
    <w:rsid w:val="00963340"/>
    <w:rsid w:val="009A38CC"/>
    <w:rsid w:val="009C1734"/>
    <w:rsid w:val="009D0913"/>
    <w:rsid w:val="00A019AE"/>
    <w:rsid w:val="00A07743"/>
    <w:rsid w:val="00A779B7"/>
    <w:rsid w:val="00AA4F0B"/>
    <w:rsid w:val="00AB044F"/>
    <w:rsid w:val="00AC257F"/>
    <w:rsid w:val="00AC3036"/>
    <w:rsid w:val="00AC403C"/>
    <w:rsid w:val="00AC6F2E"/>
    <w:rsid w:val="00AE37BB"/>
    <w:rsid w:val="00AF46DF"/>
    <w:rsid w:val="00AF7B48"/>
    <w:rsid w:val="00B27398"/>
    <w:rsid w:val="00B273B9"/>
    <w:rsid w:val="00B849EE"/>
    <w:rsid w:val="00B90506"/>
    <w:rsid w:val="00B977F7"/>
    <w:rsid w:val="00BD7B50"/>
    <w:rsid w:val="00C57789"/>
    <w:rsid w:val="00C82FF1"/>
    <w:rsid w:val="00C92727"/>
    <w:rsid w:val="00D06712"/>
    <w:rsid w:val="00D06773"/>
    <w:rsid w:val="00D1674F"/>
    <w:rsid w:val="00D1680B"/>
    <w:rsid w:val="00D478F5"/>
    <w:rsid w:val="00D63B4F"/>
    <w:rsid w:val="00D818F9"/>
    <w:rsid w:val="00D90C2E"/>
    <w:rsid w:val="00D92DB7"/>
    <w:rsid w:val="00DE4D54"/>
    <w:rsid w:val="00DE4DF7"/>
    <w:rsid w:val="00E03BF6"/>
    <w:rsid w:val="00E045D8"/>
    <w:rsid w:val="00E33A09"/>
    <w:rsid w:val="00EA18B1"/>
    <w:rsid w:val="00EB6DE7"/>
    <w:rsid w:val="00EE6064"/>
    <w:rsid w:val="00EE6F66"/>
    <w:rsid w:val="00EF7F38"/>
    <w:rsid w:val="00F2320D"/>
    <w:rsid w:val="00F636B2"/>
    <w:rsid w:val="00F74840"/>
    <w:rsid w:val="00F92AB3"/>
    <w:rsid w:val="00FC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0E30"/>
  <w15:docId w15:val="{97D99798-52CF-438C-AAFC-34B805F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BalloonText">
    <w:name w:val="Balloon Text"/>
    <w:basedOn w:val="Normal"/>
    <w:link w:val="BalloonTextChar"/>
    <w:uiPriority w:val="99"/>
    <w:semiHidden/>
    <w:unhideWhenUsed/>
    <w:rsid w:val="004028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997208">
      <w:bodyDiv w:val="1"/>
      <w:marLeft w:val="0"/>
      <w:marRight w:val="0"/>
      <w:marTop w:val="0"/>
      <w:marBottom w:val="0"/>
      <w:divBdr>
        <w:top w:val="none" w:sz="0" w:space="0" w:color="auto"/>
        <w:left w:val="none" w:sz="0" w:space="0" w:color="auto"/>
        <w:bottom w:val="none" w:sz="0" w:space="0" w:color="auto"/>
        <w:right w:val="none" w:sz="0" w:space="0" w:color="auto"/>
      </w:divBdr>
    </w:div>
    <w:div w:id="8240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FFCA-A5C6-482E-91D3-9B2706F4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711</Words>
  <Characters>4226</Characters>
  <Application>Microsoft Office Word</Application>
  <DocSecurity>0</DocSecurity>
  <Lines>301</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Pauls</dc:creator>
  <cp:lastModifiedBy>Sam Trail</cp:lastModifiedBy>
  <cp:revision>42</cp:revision>
  <cp:lastPrinted>2018-02-20T13:22:00Z</cp:lastPrinted>
  <dcterms:created xsi:type="dcterms:W3CDTF">2025-04-08T17:06:00Z</dcterms:created>
  <dcterms:modified xsi:type="dcterms:W3CDTF">2025-07-30T21:41:00Z</dcterms:modified>
</cp:coreProperties>
</file>