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1F231" w14:textId="74E52D52" w:rsidR="00EE5D26" w:rsidRPr="00EE5D26" w:rsidRDefault="00EE5D26" w:rsidP="00EE5D26">
      <w:pPr>
        <w:pStyle w:val="Body"/>
        <w:spacing w:after="0"/>
        <w:ind w:left="1170"/>
        <w:jc w:val="center"/>
        <w:rPr>
          <w:rFonts w:asciiTheme="minorHAnsi" w:hAnsiTheme="minorHAnsi"/>
          <w:b/>
          <w:bCs/>
          <w:sz w:val="28"/>
          <w:szCs w:val="28"/>
        </w:rPr>
      </w:pPr>
      <w:r w:rsidRPr="00EE5D26">
        <w:rPr>
          <w:rFonts w:asciiTheme="minorHAnsi" w:hAnsiTheme="minorHAnsi"/>
          <w:b/>
          <w:bCs/>
          <w:sz w:val="28"/>
          <w:szCs w:val="28"/>
        </w:rPr>
        <w:t>MCWANE PLANT &amp; INDUSTRIAL</w:t>
      </w:r>
    </w:p>
    <w:p w14:paraId="7A78E9A3" w14:textId="1AE5B232" w:rsidR="00EE5D26" w:rsidRPr="00EE5D26" w:rsidRDefault="00EE5D26" w:rsidP="00EE5D26">
      <w:pPr>
        <w:pStyle w:val="Body"/>
        <w:spacing w:after="0"/>
        <w:ind w:left="1170"/>
        <w:jc w:val="center"/>
        <w:rPr>
          <w:rFonts w:asciiTheme="minorHAnsi" w:hAnsiTheme="minorHAnsi"/>
          <w:b/>
          <w:bCs/>
          <w:sz w:val="28"/>
          <w:szCs w:val="28"/>
        </w:rPr>
      </w:pPr>
      <w:r w:rsidRPr="00EE5D26">
        <w:rPr>
          <w:rFonts w:asciiTheme="minorHAnsi" w:hAnsiTheme="minorHAnsi"/>
          <w:b/>
          <w:bCs/>
          <w:sz w:val="28"/>
          <w:szCs w:val="28"/>
        </w:rPr>
        <w:t>GLASS-LINED PIPE &amp; FITTINGS SUBMITTAL</w:t>
      </w:r>
    </w:p>
    <w:p w14:paraId="0BA806E2" w14:textId="77777777" w:rsidR="00EE5D26" w:rsidRPr="00EE5D26" w:rsidRDefault="00EE5D26" w:rsidP="00EE5D26">
      <w:pPr>
        <w:ind w:left="1170"/>
        <w:rPr>
          <w:rFonts w:asciiTheme="minorHAnsi" w:hAnsiTheme="minorHAnsi"/>
          <w:sz w:val="32"/>
          <w:szCs w:val="32"/>
        </w:rPr>
      </w:pPr>
    </w:p>
    <w:p w14:paraId="481CB889" w14:textId="75DE33B6" w:rsidR="00EE5D26" w:rsidRPr="00EE5D26" w:rsidRDefault="00EE5D26" w:rsidP="00EE5D26">
      <w:pPr>
        <w:ind w:left="1170"/>
        <w:rPr>
          <w:rFonts w:asciiTheme="minorHAnsi" w:hAnsiTheme="minorHAnsi"/>
          <w:b/>
          <w:bCs/>
          <w:sz w:val="22"/>
          <w:szCs w:val="22"/>
        </w:rPr>
      </w:pPr>
      <w:r w:rsidRPr="00EE5D26">
        <w:rPr>
          <w:rFonts w:asciiTheme="minorHAnsi" w:hAnsiTheme="minorHAnsi"/>
          <w:b/>
          <w:bCs/>
          <w:sz w:val="22"/>
          <w:szCs w:val="22"/>
        </w:rPr>
        <w:t>1. GENERAL DESCRIPTION</w:t>
      </w:r>
    </w:p>
    <w:p w14:paraId="10E02E99" w14:textId="77777777" w:rsidR="00EE5D26" w:rsidRDefault="00EE5D26" w:rsidP="00FA2092">
      <w:pPr>
        <w:ind w:left="1440"/>
        <w:rPr>
          <w:rFonts w:asciiTheme="minorHAnsi" w:hAnsiTheme="minorHAnsi"/>
          <w:sz w:val="22"/>
          <w:szCs w:val="22"/>
        </w:rPr>
      </w:pPr>
      <w:r w:rsidRPr="00EE5D26">
        <w:rPr>
          <w:rFonts w:asciiTheme="minorHAnsi" w:hAnsiTheme="minorHAnsi"/>
          <w:sz w:val="22"/>
          <w:szCs w:val="22"/>
        </w:rPr>
        <w:t>MPI glass-lined ductile iron pipe and fittings are specifically engineered for wastewater treatment, industrial process, sludge, grease, and corrosive service applications where long-term resistance to chemical attack, abrasion, and material buildup is required. The vitreous glass lining creates a smooth, non-porous barrier that protects the ductile iron substrate while reducing the accumulation of grease, sludge, scum, biological growth, and mineral deposits, helping maintain hydraulic flow efficiency throughout the service life of the system.</w:t>
      </w:r>
    </w:p>
    <w:p w14:paraId="616A0AA7" w14:textId="77777777" w:rsidR="00EE5D26" w:rsidRPr="00EE5D26" w:rsidRDefault="00EE5D26" w:rsidP="00EE5D26">
      <w:pPr>
        <w:ind w:left="1170"/>
        <w:rPr>
          <w:rFonts w:asciiTheme="minorHAnsi" w:hAnsiTheme="minorHAnsi"/>
          <w:sz w:val="22"/>
          <w:szCs w:val="22"/>
        </w:rPr>
      </w:pPr>
    </w:p>
    <w:p w14:paraId="03685A5C" w14:textId="086E6246" w:rsidR="00EE5D26" w:rsidRPr="00EE5D26" w:rsidRDefault="00EE5D26" w:rsidP="00EE5D26">
      <w:pPr>
        <w:ind w:left="1170"/>
        <w:rPr>
          <w:rFonts w:asciiTheme="minorHAnsi" w:hAnsiTheme="minorHAnsi"/>
          <w:b/>
          <w:bCs/>
          <w:sz w:val="22"/>
          <w:szCs w:val="22"/>
        </w:rPr>
      </w:pPr>
      <w:r w:rsidRPr="00EE5D26">
        <w:rPr>
          <w:rFonts w:asciiTheme="minorHAnsi" w:hAnsiTheme="minorHAnsi"/>
          <w:b/>
          <w:bCs/>
          <w:sz w:val="22"/>
          <w:szCs w:val="22"/>
        </w:rPr>
        <w:t>2. APPLICABLE STANDARDS</w:t>
      </w:r>
    </w:p>
    <w:p w14:paraId="555F266E" w14:textId="77777777" w:rsidR="00EE5D26" w:rsidRPr="00EE5D26" w:rsidRDefault="00EE5D26" w:rsidP="00FA2092">
      <w:pPr>
        <w:ind w:left="1440"/>
        <w:rPr>
          <w:rFonts w:asciiTheme="minorHAnsi" w:hAnsiTheme="minorHAnsi"/>
          <w:sz w:val="22"/>
          <w:szCs w:val="22"/>
        </w:rPr>
      </w:pPr>
      <w:r w:rsidRPr="00EE5D26">
        <w:rPr>
          <w:rFonts w:asciiTheme="minorHAnsi" w:hAnsiTheme="minorHAnsi"/>
          <w:sz w:val="22"/>
          <w:szCs w:val="22"/>
        </w:rPr>
        <w:t>Manufacturing, testing, and quality verification shall be performed in accordance with the latest applicable editions of the following standards:</w:t>
      </w:r>
    </w:p>
    <w:p w14:paraId="3E522DD7" w14:textId="77777777" w:rsidR="00EE5D26" w:rsidRPr="00EE5D26" w:rsidRDefault="00EE5D26" w:rsidP="00EE5D26">
      <w:pPr>
        <w:pStyle w:val="ListParagraph"/>
        <w:numPr>
          <w:ilvl w:val="0"/>
          <w:numId w:val="19"/>
        </w:numPr>
        <w:tabs>
          <w:tab w:val="num" w:pos="720"/>
        </w:tabs>
        <w:rPr>
          <w:rFonts w:asciiTheme="minorHAnsi" w:hAnsiTheme="minorHAnsi"/>
          <w:sz w:val="22"/>
          <w:szCs w:val="22"/>
        </w:rPr>
      </w:pPr>
      <w:r w:rsidRPr="00EE5D26">
        <w:rPr>
          <w:rFonts w:asciiTheme="minorHAnsi" w:hAnsiTheme="minorHAnsi"/>
          <w:sz w:val="22"/>
          <w:szCs w:val="22"/>
        </w:rPr>
        <w:t>ASTM B1000 – Standard specification for glass lining of ductile iron components</w:t>
      </w:r>
    </w:p>
    <w:p w14:paraId="71B56FD0" w14:textId="77777777" w:rsidR="00EE5D26" w:rsidRPr="00EE5D26" w:rsidRDefault="00EE5D26" w:rsidP="00EE5D26">
      <w:pPr>
        <w:pStyle w:val="ListParagraph"/>
        <w:numPr>
          <w:ilvl w:val="0"/>
          <w:numId w:val="19"/>
        </w:numPr>
        <w:tabs>
          <w:tab w:val="num" w:pos="720"/>
        </w:tabs>
        <w:rPr>
          <w:rFonts w:asciiTheme="minorHAnsi" w:hAnsiTheme="minorHAnsi"/>
          <w:sz w:val="22"/>
          <w:szCs w:val="22"/>
        </w:rPr>
      </w:pPr>
      <w:r w:rsidRPr="00EE5D26">
        <w:rPr>
          <w:rFonts w:asciiTheme="minorHAnsi" w:hAnsiTheme="minorHAnsi"/>
          <w:sz w:val="22"/>
          <w:szCs w:val="22"/>
        </w:rPr>
        <w:t>ASTM D792 – Density determination of glass lining materials</w:t>
      </w:r>
    </w:p>
    <w:p w14:paraId="588F6F2E" w14:textId="77777777" w:rsidR="00EE5D26" w:rsidRPr="00EE5D26" w:rsidRDefault="00EE5D26" w:rsidP="00EE5D26">
      <w:pPr>
        <w:pStyle w:val="ListParagraph"/>
        <w:numPr>
          <w:ilvl w:val="0"/>
          <w:numId w:val="19"/>
        </w:numPr>
        <w:tabs>
          <w:tab w:val="num" w:pos="720"/>
        </w:tabs>
        <w:rPr>
          <w:rFonts w:asciiTheme="minorHAnsi" w:hAnsiTheme="minorHAnsi"/>
          <w:sz w:val="22"/>
          <w:szCs w:val="22"/>
        </w:rPr>
      </w:pPr>
      <w:r w:rsidRPr="00EE5D26">
        <w:rPr>
          <w:rFonts w:asciiTheme="minorHAnsi" w:hAnsiTheme="minorHAnsi"/>
          <w:sz w:val="22"/>
          <w:szCs w:val="22"/>
        </w:rPr>
        <w:t>ASTM D7091 – Non-destructive dry film thickness measurement</w:t>
      </w:r>
    </w:p>
    <w:p w14:paraId="11A911DA" w14:textId="77777777" w:rsidR="00EE5D26" w:rsidRPr="00EE5D26" w:rsidRDefault="00EE5D26" w:rsidP="00EE5D26">
      <w:pPr>
        <w:pStyle w:val="ListParagraph"/>
        <w:numPr>
          <w:ilvl w:val="0"/>
          <w:numId w:val="19"/>
        </w:numPr>
        <w:tabs>
          <w:tab w:val="num" w:pos="720"/>
        </w:tabs>
        <w:rPr>
          <w:rFonts w:asciiTheme="minorHAnsi" w:hAnsiTheme="minorHAnsi"/>
          <w:sz w:val="22"/>
          <w:szCs w:val="22"/>
        </w:rPr>
      </w:pPr>
      <w:r w:rsidRPr="00EE5D26">
        <w:rPr>
          <w:rFonts w:asciiTheme="minorHAnsi" w:hAnsiTheme="minorHAnsi"/>
          <w:sz w:val="22"/>
          <w:szCs w:val="22"/>
        </w:rPr>
        <w:t>ASTM D5162 – Discontinuity (holiday) testing of non-conductive coatings</w:t>
      </w:r>
    </w:p>
    <w:p w14:paraId="1E1E9F61" w14:textId="77777777" w:rsidR="00EE5D26" w:rsidRPr="00EE5D26" w:rsidRDefault="00EE5D26" w:rsidP="00EE5D26">
      <w:pPr>
        <w:pStyle w:val="ListParagraph"/>
        <w:numPr>
          <w:ilvl w:val="0"/>
          <w:numId w:val="19"/>
        </w:numPr>
        <w:tabs>
          <w:tab w:val="num" w:pos="720"/>
        </w:tabs>
        <w:rPr>
          <w:rFonts w:asciiTheme="minorHAnsi" w:hAnsiTheme="minorHAnsi"/>
          <w:sz w:val="22"/>
          <w:szCs w:val="22"/>
        </w:rPr>
      </w:pPr>
      <w:r w:rsidRPr="00EE5D26">
        <w:rPr>
          <w:rFonts w:asciiTheme="minorHAnsi" w:hAnsiTheme="minorHAnsi"/>
          <w:sz w:val="22"/>
          <w:szCs w:val="22"/>
        </w:rPr>
        <w:t>ASTM C283 – Chemical resistance evaluation of vitreous materials</w:t>
      </w:r>
    </w:p>
    <w:p w14:paraId="17D51525" w14:textId="77777777" w:rsidR="00EE5D26" w:rsidRPr="00EE5D26" w:rsidRDefault="00EE5D26" w:rsidP="00EE5D26">
      <w:pPr>
        <w:pStyle w:val="ListParagraph"/>
        <w:numPr>
          <w:ilvl w:val="0"/>
          <w:numId w:val="19"/>
        </w:numPr>
        <w:tabs>
          <w:tab w:val="num" w:pos="720"/>
        </w:tabs>
        <w:rPr>
          <w:rFonts w:asciiTheme="minorHAnsi" w:hAnsiTheme="minorHAnsi"/>
          <w:sz w:val="22"/>
          <w:szCs w:val="22"/>
        </w:rPr>
      </w:pPr>
      <w:r w:rsidRPr="00EE5D26">
        <w:rPr>
          <w:rFonts w:asciiTheme="minorHAnsi" w:hAnsiTheme="minorHAnsi"/>
          <w:sz w:val="22"/>
          <w:szCs w:val="22"/>
        </w:rPr>
        <w:t>SSPC-PA2 – Coating thickness measurement and inspection procedures</w:t>
      </w:r>
    </w:p>
    <w:p w14:paraId="6498FC2A" w14:textId="77777777" w:rsidR="00EE5D26" w:rsidRPr="00EE5D26" w:rsidRDefault="00EE5D26" w:rsidP="00EE5D26">
      <w:pPr>
        <w:ind w:left="1170"/>
        <w:rPr>
          <w:rFonts w:asciiTheme="minorHAnsi" w:hAnsiTheme="minorHAnsi"/>
          <w:sz w:val="22"/>
          <w:szCs w:val="22"/>
        </w:rPr>
      </w:pPr>
    </w:p>
    <w:p w14:paraId="5C0EBB49" w14:textId="1E313E6C" w:rsidR="00EE5D26" w:rsidRPr="00EE5D26" w:rsidRDefault="00EE5D26" w:rsidP="00EE5D26">
      <w:pPr>
        <w:ind w:left="1170"/>
        <w:rPr>
          <w:rFonts w:asciiTheme="minorHAnsi" w:hAnsiTheme="minorHAnsi"/>
          <w:b/>
          <w:bCs/>
          <w:sz w:val="22"/>
          <w:szCs w:val="22"/>
        </w:rPr>
      </w:pPr>
      <w:r w:rsidRPr="00EE5D26">
        <w:rPr>
          <w:rFonts w:asciiTheme="minorHAnsi" w:hAnsiTheme="minorHAnsi"/>
          <w:b/>
          <w:bCs/>
          <w:sz w:val="22"/>
          <w:szCs w:val="22"/>
        </w:rPr>
        <w:t>3. BASE MATERIALS</w:t>
      </w:r>
    </w:p>
    <w:p w14:paraId="3C33CC2B" w14:textId="77777777" w:rsidR="00EE5D26" w:rsidRPr="00EE5D26" w:rsidRDefault="00EE5D26" w:rsidP="00EE5D26">
      <w:pPr>
        <w:pStyle w:val="ListParagraph"/>
        <w:numPr>
          <w:ilvl w:val="0"/>
          <w:numId w:val="17"/>
        </w:numPr>
        <w:tabs>
          <w:tab w:val="num" w:pos="720"/>
        </w:tabs>
        <w:rPr>
          <w:rFonts w:asciiTheme="minorHAnsi" w:hAnsiTheme="minorHAnsi"/>
          <w:sz w:val="22"/>
          <w:szCs w:val="22"/>
        </w:rPr>
      </w:pPr>
      <w:r w:rsidRPr="00EE5D26">
        <w:rPr>
          <w:rFonts w:asciiTheme="minorHAnsi" w:hAnsiTheme="minorHAnsi"/>
          <w:sz w:val="22"/>
          <w:szCs w:val="22"/>
        </w:rPr>
        <w:t>Pipe manufactured from ductile iron meeting or exceeding Class 53 requirements.</w:t>
      </w:r>
    </w:p>
    <w:p w14:paraId="2A2C4FA2" w14:textId="77777777" w:rsidR="00EE5D26" w:rsidRPr="00EE5D26" w:rsidRDefault="00EE5D26" w:rsidP="00EE5D26">
      <w:pPr>
        <w:pStyle w:val="ListParagraph"/>
        <w:numPr>
          <w:ilvl w:val="0"/>
          <w:numId w:val="17"/>
        </w:numPr>
        <w:tabs>
          <w:tab w:val="num" w:pos="720"/>
        </w:tabs>
        <w:rPr>
          <w:rFonts w:asciiTheme="minorHAnsi" w:hAnsiTheme="minorHAnsi"/>
          <w:sz w:val="22"/>
          <w:szCs w:val="22"/>
        </w:rPr>
      </w:pPr>
      <w:r w:rsidRPr="00EE5D26">
        <w:rPr>
          <w:rFonts w:asciiTheme="minorHAnsi" w:hAnsiTheme="minorHAnsi"/>
          <w:sz w:val="22"/>
          <w:szCs w:val="22"/>
        </w:rPr>
        <w:t>Pipe and fittings are produced specifically for subsequent glass-lining application.</w:t>
      </w:r>
    </w:p>
    <w:p w14:paraId="00F7D4AB" w14:textId="77777777" w:rsidR="00EE5D26" w:rsidRPr="00EE5D26" w:rsidRDefault="00EE5D26" w:rsidP="00EE5D26">
      <w:pPr>
        <w:pStyle w:val="ListParagraph"/>
        <w:numPr>
          <w:ilvl w:val="0"/>
          <w:numId w:val="17"/>
        </w:numPr>
        <w:tabs>
          <w:tab w:val="num" w:pos="720"/>
        </w:tabs>
        <w:rPr>
          <w:rFonts w:asciiTheme="minorHAnsi" w:hAnsiTheme="minorHAnsi"/>
          <w:sz w:val="22"/>
          <w:szCs w:val="22"/>
        </w:rPr>
      </w:pPr>
      <w:r w:rsidRPr="00EE5D26">
        <w:rPr>
          <w:rFonts w:asciiTheme="minorHAnsi" w:hAnsiTheme="minorHAnsi"/>
          <w:sz w:val="22"/>
          <w:szCs w:val="22"/>
        </w:rPr>
        <w:t>Components are manufactured and processed under controlled quality procedures to ensure compatibility with the lining process.</w:t>
      </w:r>
    </w:p>
    <w:p w14:paraId="3EA65D4B" w14:textId="77777777" w:rsidR="00EE5D26" w:rsidRPr="00EE5D26" w:rsidRDefault="00EE5D26" w:rsidP="00EE5D26">
      <w:pPr>
        <w:pStyle w:val="ListParagraph"/>
        <w:numPr>
          <w:ilvl w:val="0"/>
          <w:numId w:val="17"/>
        </w:numPr>
        <w:tabs>
          <w:tab w:val="num" w:pos="720"/>
        </w:tabs>
        <w:rPr>
          <w:rFonts w:asciiTheme="minorHAnsi" w:hAnsiTheme="minorHAnsi"/>
          <w:sz w:val="22"/>
          <w:szCs w:val="22"/>
        </w:rPr>
      </w:pPr>
      <w:r w:rsidRPr="00EE5D26">
        <w:rPr>
          <w:rFonts w:asciiTheme="minorHAnsi" w:hAnsiTheme="minorHAnsi"/>
          <w:sz w:val="22"/>
          <w:szCs w:val="22"/>
        </w:rPr>
        <w:t>Single-source manufacturing provides accountability for material quality, lining integrity, and traceability.</w:t>
      </w:r>
    </w:p>
    <w:p w14:paraId="0F55D06E" w14:textId="77777777" w:rsidR="00EE5D26" w:rsidRPr="00EE5D26" w:rsidRDefault="00EE5D26" w:rsidP="00EE5D26">
      <w:pPr>
        <w:pStyle w:val="ListParagraph"/>
        <w:numPr>
          <w:ilvl w:val="0"/>
          <w:numId w:val="17"/>
        </w:numPr>
        <w:tabs>
          <w:tab w:val="num" w:pos="720"/>
        </w:tabs>
        <w:rPr>
          <w:rFonts w:asciiTheme="minorHAnsi" w:hAnsiTheme="minorHAnsi"/>
          <w:sz w:val="22"/>
          <w:szCs w:val="22"/>
        </w:rPr>
      </w:pPr>
      <w:r w:rsidRPr="00EE5D26">
        <w:rPr>
          <w:rFonts w:asciiTheme="minorHAnsi" w:hAnsiTheme="minorHAnsi"/>
          <w:sz w:val="22"/>
          <w:szCs w:val="22"/>
        </w:rPr>
        <w:t>Standard size range is 4 in. through 24 in. diameter; additional sizes may be available upon request.</w:t>
      </w:r>
    </w:p>
    <w:p w14:paraId="6A29C428" w14:textId="77777777" w:rsidR="00EE5D26" w:rsidRPr="00EE5D26" w:rsidRDefault="00EE5D26" w:rsidP="00EE5D26">
      <w:pPr>
        <w:ind w:left="1170"/>
        <w:rPr>
          <w:rFonts w:asciiTheme="minorHAnsi" w:hAnsiTheme="minorHAnsi"/>
          <w:sz w:val="22"/>
          <w:szCs w:val="22"/>
        </w:rPr>
      </w:pPr>
    </w:p>
    <w:p w14:paraId="5F571536" w14:textId="171EB72B" w:rsidR="00EE5D26" w:rsidRPr="00EE5D26" w:rsidRDefault="00EE5D26" w:rsidP="00EE5D26">
      <w:pPr>
        <w:ind w:left="1170"/>
        <w:rPr>
          <w:rFonts w:asciiTheme="minorHAnsi" w:hAnsiTheme="minorHAnsi"/>
          <w:b/>
          <w:bCs/>
          <w:sz w:val="22"/>
          <w:szCs w:val="22"/>
        </w:rPr>
      </w:pPr>
      <w:r w:rsidRPr="00EE5D26">
        <w:rPr>
          <w:rFonts w:asciiTheme="minorHAnsi" w:hAnsiTheme="minorHAnsi"/>
          <w:b/>
          <w:bCs/>
          <w:sz w:val="22"/>
          <w:szCs w:val="22"/>
        </w:rPr>
        <w:t>4. SURFACE PREPARATION</w:t>
      </w:r>
    </w:p>
    <w:p w14:paraId="2AD59AED" w14:textId="77777777" w:rsidR="00EE5D26" w:rsidRPr="00EE5D26" w:rsidRDefault="00EE5D26" w:rsidP="00FA2092">
      <w:pPr>
        <w:ind w:left="1440"/>
        <w:rPr>
          <w:rFonts w:asciiTheme="minorHAnsi" w:hAnsiTheme="minorHAnsi"/>
          <w:sz w:val="22"/>
          <w:szCs w:val="22"/>
        </w:rPr>
      </w:pPr>
      <w:r w:rsidRPr="00EE5D26">
        <w:rPr>
          <w:rFonts w:asciiTheme="minorHAnsi" w:hAnsiTheme="minorHAnsi"/>
          <w:sz w:val="22"/>
          <w:szCs w:val="22"/>
        </w:rPr>
        <w:t>Prior to lining application, all components undergo a comprehensive surface preparation process to promote optimal glass adhesion and long-term performance.</w:t>
      </w:r>
    </w:p>
    <w:p w14:paraId="5FA5358F" w14:textId="77777777" w:rsidR="00EE5D26" w:rsidRPr="00EE5D26" w:rsidRDefault="00EE5D26" w:rsidP="00EE5D26">
      <w:pPr>
        <w:pStyle w:val="ListParagraph"/>
        <w:numPr>
          <w:ilvl w:val="0"/>
          <w:numId w:val="20"/>
        </w:numPr>
        <w:tabs>
          <w:tab w:val="num" w:pos="720"/>
        </w:tabs>
        <w:rPr>
          <w:rFonts w:asciiTheme="minorHAnsi" w:hAnsiTheme="minorHAnsi"/>
          <w:sz w:val="22"/>
          <w:szCs w:val="22"/>
        </w:rPr>
      </w:pPr>
      <w:r w:rsidRPr="00EE5D26">
        <w:rPr>
          <w:rFonts w:asciiTheme="minorHAnsi" w:hAnsiTheme="minorHAnsi"/>
          <w:sz w:val="22"/>
          <w:szCs w:val="22"/>
        </w:rPr>
        <w:t>Removal of oils, grease, and surface contaminants.</w:t>
      </w:r>
    </w:p>
    <w:p w14:paraId="6004A961" w14:textId="786D20A9" w:rsidR="00EE5D26" w:rsidRPr="00EE5D26" w:rsidRDefault="00EE5D26" w:rsidP="00EE5D26">
      <w:pPr>
        <w:pStyle w:val="ListParagraph"/>
        <w:numPr>
          <w:ilvl w:val="0"/>
          <w:numId w:val="20"/>
        </w:numPr>
        <w:tabs>
          <w:tab w:val="num" w:pos="720"/>
        </w:tabs>
        <w:rPr>
          <w:rFonts w:asciiTheme="minorHAnsi" w:hAnsiTheme="minorHAnsi"/>
          <w:sz w:val="22"/>
          <w:szCs w:val="22"/>
        </w:rPr>
      </w:pPr>
      <w:r w:rsidRPr="00EE5D26">
        <w:rPr>
          <w:rFonts w:asciiTheme="minorHAnsi" w:hAnsiTheme="minorHAnsi"/>
          <w:sz w:val="22"/>
          <w:szCs w:val="22"/>
        </w:rPr>
        <w:t xml:space="preserve">Inspection for casting irregularities, </w:t>
      </w:r>
      <w:r w:rsidR="001833E3">
        <w:rPr>
          <w:rFonts w:asciiTheme="minorHAnsi" w:hAnsiTheme="minorHAnsi"/>
          <w:sz w:val="22"/>
          <w:szCs w:val="22"/>
        </w:rPr>
        <w:t>sharp upward protrusions</w:t>
      </w:r>
      <w:r w:rsidRPr="00EE5D26">
        <w:rPr>
          <w:rFonts w:asciiTheme="minorHAnsi" w:hAnsiTheme="minorHAnsi"/>
          <w:sz w:val="22"/>
          <w:szCs w:val="22"/>
        </w:rPr>
        <w:t>, or surface imperfections.</w:t>
      </w:r>
    </w:p>
    <w:p w14:paraId="2DE2E6CD" w14:textId="6259E26E" w:rsidR="00EE5D26" w:rsidRPr="00EE5D26" w:rsidRDefault="00EE5D26" w:rsidP="00EE5D26">
      <w:pPr>
        <w:pStyle w:val="ListParagraph"/>
        <w:numPr>
          <w:ilvl w:val="0"/>
          <w:numId w:val="20"/>
        </w:numPr>
        <w:tabs>
          <w:tab w:val="num" w:pos="720"/>
        </w:tabs>
        <w:rPr>
          <w:rFonts w:asciiTheme="minorHAnsi" w:hAnsiTheme="minorHAnsi"/>
          <w:sz w:val="22"/>
          <w:szCs w:val="22"/>
        </w:rPr>
      </w:pPr>
      <w:r w:rsidRPr="00EE5D26">
        <w:rPr>
          <w:rFonts w:asciiTheme="minorHAnsi" w:hAnsiTheme="minorHAnsi"/>
          <w:sz w:val="22"/>
          <w:szCs w:val="22"/>
        </w:rPr>
        <w:t xml:space="preserve">Grinding and smoothing of </w:t>
      </w:r>
      <w:r w:rsidR="001833E3">
        <w:rPr>
          <w:rFonts w:asciiTheme="minorHAnsi" w:hAnsiTheme="minorHAnsi"/>
          <w:sz w:val="22"/>
          <w:szCs w:val="22"/>
        </w:rPr>
        <w:t>protrusions</w:t>
      </w:r>
      <w:r w:rsidRPr="00EE5D26">
        <w:rPr>
          <w:rFonts w:asciiTheme="minorHAnsi" w:hAnsiTheme="minorHAnsi"/>
          <w:sz w:val="22"/>
          <w:szCs w:val="22"/>
        </w:rPr>
        <w:t xml:space="preserve"> that could interfere with lining performance.</w:t>
      </w:r>
    </w:p>
    <w:p w14:paraId="74BD03E9" w14:textId="77777777" w:rsidR="00EE5D26" w:rsidRPr="00EE5D26" w:rsidRDefault="00EE5D26" w:rsidP="00EE5D26">
      <w:pPr>
        <w:pStyle w:val="ListParagraph"/>
        <w:numPr>
          <w:ilvl w:val="0"/>
          <w:numId w:val="20"/>
        </w:numPr>
        <w:tabs>
          <w:tab w:val="num" w:pos="720"/>
        </w:tabs>
        <w:rPr>
          <w:rFonts w:asciiTheme="minorHAnsi" w:hAnsiTheme="minorHAnsi"/>
          <w:sz w:val="22"/>
          <w:szCs w:val="22"/>
        </w:rPr>
      </w:pPr>
      <w:r w:rsidRPr="00EE5D26">
        <w:rPr>
          <w:rFonts w:asciiTheme="minorHAnsi" w:hAnsiTheme="minorHAnsi"/>
          <w:sz w:val="22"/>
          <w:szCs w:val="22"/>
        </w:rPr>
        <w:t>Repair of acceptable defects using approved procedures.</w:t>
      </w:r>
    </w:p>
    <w:p w14:paraId="124BFFC1" w14:textId="2ED04BAF" w:rsidR="00EE5D26" w:rsidRDefault="00EE5D26" w:rsidP="00EE5D26">
      <w:pPr>
        <w:pStyle w:val="ListParagraph"/>
        <w:numPr>
          <w:ilvl w:val="0"/>
          <w:numId w:val="20"/>
        </w:numPr>
        <w:tabs>
          <w:tab w:val="num" w:pos="720"/>
        </w:tabs>
        <w:rPr>
          <w:rFonts w:asciiTheme="minorHAnsi" w:hAnsiTheme="minorHAnsi"/>
          <w:sz w:val="22"/>
          <w:szCs w:val="22"/>
        </w:rPr>
      </w:pPr>
      <w:r w:rsidRPr="00EE5D26">
        <w:rPr>
          <w:rFonts w:asciiTheme="minorHAnsi" w:hAnsiTheme="minorHAnsi"/>
          <w:sz w:val="22"/>
          <w:szCs w:val="22"/>
        </w:rPr>
        <w:t xml:space="preserve">Abrasive blasting to create a </w:t>
      </w:r>
      <w:r w:rsidR="001833E3">
        <w:rPr>
          <w:rFonts w:asciiTheme="minorHAnsi" w:hAnsiTheme="minorHAnsi"/>
          <w:sz w:val="22"/>
          <w:szCs w:val="22"/>
        </w:rPr>
        <w:t>proper surface profile</w:t>
      </w:r>
      <w:r w:rsidRPr="00EE5D26">
        <w:rPr>
          <w:rFonts w:asciiTheme="minorHAnsi" w:hAnsiTheme="minorHAnsi"/>
          <w:sz w:val="22"/>
          <w:szCs w:val="22"/>
        </w:rPr>
        <w:t xml:space="preserve"> suitable for glass application.</w:t>
      </w:r>
    </w:p>
    <w:p w14:paraId="70E91EA1" w14:textId="77777777" w:rsidR="00EE5D26" w:rsidRPr="00EE5D26" w:rsidRDefault="00EE5D26" w:rsidP="00EE5D26">
      <w:pPr>
        <w:pStyle w:val="ListParagraph"/>
        <w:tabs>
          <w:tab w:val="num" w:pos="720"/>
        </w:tabs>
        <w:ind w:left="1890"/>
        <w:rPr>
          <w:rFonts w:asciiTheme="minorHAnsi" w:hAnsiTheme="minorHAnsi"/>
          <w:sz w:val="22"/>
          <w:szCs w:val="22"/>
        </w:rPr>
      </w:pPr>
    </w:p>
    <w:p w14:paraId="089F3734" w14:textId="77777777" w:rsidR="00EE5D26" w:rsidRPr="00EE5D26" w:rsidRDefault="00EE5D26" w:rsidP="00EE5D26">
      <w:pPr>
        <w:ind w:left="1170"/>
        <w:rPr>
          <w:rFonts w:asciiTheme="minorHAnsi" w:hAnsiTheme="minorHAnsi"/>
          <w:sz w:val="22"/>
          <w:szCs w:val="22"/>
        </w:rPr>
      </w:pPr>
    </w:p>
    <w:p w14:paraId="5F15802F" w14:textId="69F46DFC" w:rsidR="00EE5D26" w:rsidRPr="00EE5D26" w:rsidRDefault="00EE5D26" w:rsidP="00EE5D26">
      <w:pPr>
        <w:ind w:left="1170"/>
        <w:rPr>
          <w:rFonts w:asciiTheme="minorHAnsi" w:hAnsiTheme="minorHAnsi"/>
          <w:b/>
          <w:bCs/>
          <w:sz w:val="22"/>
          <w:szCs w:val="22"/>
        </w:rPr>
      </w:pPr>
      <w:r w:rsidRPr="00EE5D26">
        <w:rPr>
          <w:rFonts w:asciiTheme="minorHAnsi" w:hAnsiTheme="minorHAnsi"/>
          <w:b/>
          <w:bCs/>
          <w:sz w:val="22"/>
          <w:szCs w:val="22"/>
        </w:rPr>
        <w:lastRenderedPageBreak/>
        <w:t>5. GLASS LINING MATERIAL</w:t>
      </w:r>
    </w:p>
    <w:p w14:paraId="56E3710D" w14:textId="77777777" w:rsidR="00EE5D26" w:rsidRPr="00EE5D26" w:rsidRDefault="00EE5D26" w:rsidP="00EE5D26">
      <w:pPr>
        <w:pStyle w:val="ListParagraph"/>
        <w:numPr>
          <w:ilvl w:val="0"/>
          <w:numId w:val="21"/>
        </w:numPr>
        <w:tabs>
          <w:tab w:val="num" w:pos="720"/>
        </w:tabs>
        <w:rPr>
          <w:rFonts w:asciiTheme="minorHAnsi" w:hAnsiTheme="minorHAnsi"/>
          <w:sz w:val="22"/>
          <w:szCs w:val="22"/>
        </w:rPr>
      </w:pPr>
      <w:r w:rsidRPr="00EE5D26">
        <w:rPr>
          <w:rFonts w:asciiTheme="minorHAnsi" w:hAnsiTheme="minorHAnsi"/>
          <w:sz w:val="22"/>
          <w:szCs w:val="22"/>
        </w:rPr>
        <w:t>Vitreous, inorganic glass lining permanently fused to the substrate through a controlled firing process.</w:t>
      </w:r>
    </w:p>
    <w:p w14:paraId="6E74E1BA" w14:textId="77777777" w:rsidR="00EE5D26" w:rsidRPr="00EE5D26" w:rsidRDefault="00EE5D26" w:rsidP="00EE5D26">
      <w:pPr>
        <w:pStyle w:val="ListParagraph"/>
        <w:numPr>
          <w:ilvl w:val="0"/>
          <w:numId w:val="21"/>
        </w:numPr>
        <w:tabs>
          <w:tab w:val="num" w:pos="720"/>
        </w:tabs>
        <w:rPr>
          <w:rFonts w:asciiTheme="minorHAnsi" w:hAnsiTheme="minorHAnsi"/>
          <w:sz w:val="22"/>
          <w:szCs w:val="22"/>
        </w:rPr>
      </w:pPr>
      <w:r w:rsidRPr="00EE5D26">
        <w:rPr>
          <w:rFonts w:asciiTheme="minorHAnsi" w:hAnsiTheme="minorHAnsi"/>
          <w:sz w:val="22"/>
          <w:szCs w:val="22"/>
        </w:rPr>
        <w:t>Typical density between 2.5 and 3.0 g/cm³.</w:t>
      </w:r>
    </w:p>
    <w:p w14:paraId="15048CE4" w14:textId="77777777" w:rsidR="00EE5D26" w:rsidRPr="00EE5D26" w:rsidRDefault="00EE5D26" w:rsidP="00EE5D26">
      <w:pPr>
        <w:pStyle w:val="ListParagraph"/>
        <w:numPr>
          <w:ilvl w:val="0"/>
          <w:numId w:val="21"/>
        </w:numPr>
        <w:tabs>
          <w:tab w:val="num" w:pos="720"/>
        </w:tabs>
        <w:rPr>
          <w:rFonts w:asciiTheme="minorHAnsi" w:hAnsiTheme="minorHAnsi"/>
          <w:sz w:val="22"/>
          <w:szCs w:val="22"/>
        </w:rPr>
      </w:pPr>
      <w:r w:rsidRPr="00EE5D26">
        <w:rPr>
          <w:rFonts w:asciiTheme="minorHAnsi" w:hAnsiTheme="minorHAnsi"/>
          <w:sz w:val="22"/>
          <w:szCs w:val="22"/>
        </w:rPr>
        <w:t>Highly resistant to a broad range of acids, bases, salts, and wastewater-related chemicals.</w:t>
      </w:r>
    </w:p>
    <w:p w14:paraId="6A9DC517" w14:textId="77777777" w:rsidR="00EE5D26" w:rsidRPr="00EE5D26" w:rsidRDefault="00EE5D26" w:rsidP="00EE5D26">
      <w:pPr>
        <w:pStyle w:val="ListParagraph"/>
        <w:numPr>
          <w:ilvl w:val="0"/>
          <w:numId w:val="21"/>
        </w:numPr>
        <w:tabs>
          <w:tab w:val="num" w:pos="720"/>
        </w:tabs>
        <w:rPr>
          <w:rFonts w:asciiTheme="minorHAnsi" w:hAnsiTheme="minorHAnsi"/>
          <w:sz w:val="22"/>
          <w:szCs w:val="22"/>
        </w:rPr>
      </w:pPr>
      <w:r w:rsidRPr="00EE5D26">
        <w:rPr>
          <w:rFonts w:asciiTheme="minorHAnsi" w:hAnsiTheme="minorHAnsi"/>
          <w:sz w:val="22"/>
          <w:szCs w:val="22"/>
        </w:rPr>
        <w:t>Smooth, non-porous surface minimizes product adherence and biological buildup.</w:t>
      </w:r>
    </w:p>
    <w:p w14:paraId="419F0163" w14:textId="77777777" w:rsidR="00EE5D26" w:rsidRPr="00EE5D26" w:rsidRDefault="00EE5D26" w:rsidP="00EE5D26">
      <w:pPr>
        <w:pStyle w:val="ListParagraph"/>
        <w:numPr>
          <w:ilvl w:val="0"/>
          <w:numId w:val="21"/>
        </w:numPr>
        <w:tabs>
          <w:tab w:val="num" w:pos="720"/>
        </w:tabs>
        <w:rPr>
          <w:rFonts w:asciiTheme="minorHAnsi" w:hAnsiTheme="minorHAnsi"/>
          <w:sz w:val="22"/>
          <w:szCs w:val="22"/>
        </w:rPr>
      </w:pPr>
      <w:r w:rsidRPr="00EE5D26">
        <w:rPr>
          <w:rFonts w:asciiTheme="minorHAnsi" w:hAnsiTheme="minorHAnsi"/>
          <w:sz w:val="22"/>
          <w:szCs w:val="22"/>
        </w:rPr>
        <w:t>Provides a hard, durable barrier that resists abrasion and corrosion while preserving flow characteristics.</w:t>
      </w:r>
    </w:p>
    <w:p w14:paraId="3959974E" w14:textId="77777777" w:rsidR="00EE5D26" w:rsidRPr="00EE5D26" w:rsidRDefault="00EE5D26" w:rsidP="00EE5D26">
      <w:pPr>
        <w:tabs>
          <w:tab w:val="num" w:pos="720"/>
        </w:tabs>
        <w:ind w:left="1170"/>
        <w:rPr>
          <w:rFonts w:asciiTheme="minorHAnsi" w:hAnsiTheme="minorHAnsi"/>
          <w:sz w:val="22"/>
          <w:szCs w:val="22"/>
        </w:rPr>
      </w:pPr>
    </w:p>
    <w:p w14:paraId="0C04FA60" w14:textId="7B3D2275" w:rsidR="00EE5D26" w:rsidRPr="00EE5D26" w:rsidRDefault="00EE5D26" w:rsidP="00EE5D26">
      <w:pPr>
        <w:ind w:left="1170"/>
        <w:rPr>
          <w:rFonts w:asciiTheme="minorHAnsi" w:hAnsiTheme="minorHAnsi"/>
          <w:b/>
          <w:bCs/>
          <w:sz w:val="22"/>
          <w:szCs w:val="22"/>
        </w:rPr>
      </w:pPr>
      <w:r w:rsidRPr="00EE5D26">
        <w:rPr>
          <w:rFonts w:asciiTheme="minorHAnsi" w:hAnsiTheme="minorHAnsi"/>
          <w:b/>
          <w:bCs/>
          <w:sz w:val="22"/>
          <w:szCs w:val="22"/>
        </w:rPr>
        <w:t>6. APPLICATION PROCESS</w:t>
      </w:r>
    </w:p>
    <w:p w14:paraId="3605EC53" w14:textId="77777777" w:rsidR="00EE5D26" w:rsidRPr="00EE5D26" w:rsidRDefault="00EE5D26" w:rsidP="00FA2092">
      <w:pPr>
        <w:ind w:left="1440"/>
        <w:rPr>
          <w:rFonts w:asciiTheme="minorHAnsi" w:hAnsiTheme="minorHAnsi"/>
          <w:sz w:val="22"/>
          <w:szCs w:val="22"/>
        </w:rPr>
      </w:pPr>
      <w:r w:rsidRPr="00EE5D26">
        <w:rPr>
          <w:rFonts w:asciiTheme="minorHAnsi" w:hAnsiTheme="minorHAnsi"/>
          <w:sz w:val="22"/>
          <w:szCs w:val="22"/>
        </w:rPr>
        <w:t>The glass lining is applied using a controlled manufacturing process designed to ensure uniform coverage and consistent performance.</w:t>
      </w:r>
    </w:p>
    <w:p w14:paraId="1C47EF84" w14:textId="77777777" w:rsidR="00EE5D26" w:rsidRPr="00EE5D26" w:rsidRDefault="00EE5D26" w:rsidP="00EE5D26">
      <w:pPr>
        <w:pStyle w:val="ListParagraph"/>
        <w:numPr>
          <w:ilvl w:val="0"/>
          <w:numId w:val="22"/>
        </w:numPr>
        <w:tabs>
          <w:tab w:val="num" w:pos="720"/>
        </w:tabs>
        <w:rPr>
          <w:rFonts w:asciiTheme="minorHAnsi" w:hAnsiTheme="minorHAnsi"/>
          <w:sz w:val="22"/>
          <w:szCs w:val="22"/>
        </w:rPr>
      </w:pPr>
      <w:r w:rsidRPr="00EE5D26">
        <w:rPr>
          <w:rFonts w:asciiTheme="minorHAnsi" w:hAnsiTheme="minorHAnsi"/>
          <w:sz w:val="22"/>
          <w:szCs w:val="22"/>
        </w:rPr>
        <w:t>Glass slurry is prepared using controlled material proportions and specific gravity measurements.</w:t>
      </w:r>
    </w:p>
    <w:p w14:paraId="0EBC59BF" w14:textId="77777777" w:rsidR="00EE5D26" w:rsidRPr="00EE5D26" w:rsidRDefault="00EE5D26" w:rsidP="00EE5D26">
      <w:pPr>
        <w:pStyle w:val="ListParagraph"/>
        <w:numPr>
          <w:ilvl w:val="0"/>
          <w:numId w:val="22"/>
        </w:numPr>
        <w:tabs>
          <w:tab w:val="num" w:pos="720"/>
        </w:tabs>
        <w:rPr>
          <w:rFonts w:asciiTheme="minorHAnsi" w:hAnsiTheme="minorHAnsi"/>
          <w:sz w:val="22"/>
          <w:szCs w:val="22"/>
        </w:rPr>
      </w:pPr>
      <w:r w:rsidRPr="00EE5D26">
        <w:rPr>
          <w:rFonts w:asciiTheme="minorHAnsi" w:hAnsiTheme="minorHAnsi"/>
          <w:sz w:val="22"/>
          <w:szCs w:val="22"/>
        </w:rPr>
        <w:t>Application performed within established time limits following abrasive blasting to prevent substrate contamination.</w:t>
      </w:r>
    </w:p>
    <w:p w14:paraId="6ACBB01A" w14:textId="4E07A533" w:rsidR="00EE5D26" w:rsidRPr="00EE5D26" w:rsidRDefault="001833E3" w:rsidP="00EE5D26">
      <w:pPr>
        <w:pStyle w:val="ListParagraph"/>
        <w:numPr>
          <w:ilvl w:val="0"/>
          <w:numId w:val="22"/>
        </w:numPr>
        <w:tabs>
          <w:tab w:val="num" w:pos="720"/>
        </w:tabs>
        <w:rPr>
          <w:rFonts w:asciiTheme="minorHAnsi" w:hAnsiTheme="minorHAnsi"/>
          <w:sz w:val="22"/>
          <w:szCs w:val="22"/>
        </w:rPr>
      </w:pPr>
      <w:r>
        <w:rPr>
          <w:rFonts w:asciiTheme="minorHAnsi" w:hAnsiTheme="minorHAnsi"/>
          <w:sz w:val="22"/>
          <w:szCs w:val="22"/>
        </w:rPr>
        <w:t xml:space="preserve">Lined </w:t>
      </w:r>
      <w:r w:rsidR="00EE5D26" w:rsidRPr="00EE5D26">
        <w:rPr>
          <w:rFonts w:asciiTheme="minorHAnsi" w:hAnsiTheme="minorHAnsi"/>
          <w:sz w:val="22"/>
          <w:szCs w:val="22"/>
        </w:rPr>
        <w:t xml:space="preserve">components </w:t>
      </w:r>
      <w:r w:rsidRPr="00EE5D26">
        <w:rPr>
          <w:rFonts w:asciiTheme="minorHAnsi" w:hAnsiTheme="minorHAnsi"/>
          <w:sz w:val="22"/>
          <w:szCs w:val="22"/>
        </w:rPr>
        <w:t>are dried in</w:t>
      </w:r>
      <w:r w:rsidR="00EE5D26" w:rsidRPr="00EE5D26">
        <w:rPr>
          <w:rFonts w:asciiTheme="minorHAnsi" w:hAnsiTheme="minorHAnsi"/>
          <w:sz w:val="22"/>
          <w:szCs w:val="22"/>
        </w:rPr>
        <w:t xml:space="preserve"> </w:t>
      </w:r>
      <w:r>
        <w:rPr>
          <w:rFonts w:asciiTheme="minorHAnsi" w:hAnsiTheme="minorHAnsi"/>
          <w:sz w:val="22"/>
          <w:szCs w:val="22"/>
        </w:rPr>
        <w:t>oven</w:t>
      </w:r>
      <w:r w:rsidR="00EE5D26" w:rsidRPr="00EE5D26">
        <w:rPr>
          <w:rFonts w:asciiTheme="minorHAnsi" w:hAnsiTheme="minorHAnsi"/>
          <w:sz w:val="22"/>
          <w:szCs w:val="22"/>
        </w:rPr>
        <w:t xml:space="preserve"> prior to firing to remove moisture.</w:t>
      </w:r>
    </w:p>
    <w:p w14:paraId="232FCCBC" w14:textId="77777777" w:rsidR="00EE5D26" w:rsidRPr="00EE5D26" w:rsidRDefault="00EE5D26" w:rsidP="00EE5D26">
      <w:pPr>
        <w:pStyle w:val="ListParagraph"/>
        <w:numPr>
          <w:ilvl w:val="0"/>
          <w:numId w:val="22"/>
        </w:numPr>
        <w:tabs>
          <w:tab w:val="num" w:pos="720"/>
        </w:tabs>
        <w:rPr>
          <w:rFonts w:asciiTheme="minorHAnsi" w:hAnsiTheme="minorHAnsi"/>
          <w:sz w:val="22"/>
          <w:szCs w:val="22"/>
        </w:rPr>
      </w:pPr>
      <w:r w:rsidRPr="00EE5D26">
        <w:rPr>
          <w:rFonts w:asciiTheme="minorHAnsi" w:hAnsiTheme="minorHAnsi"/>
          <w:sz w:val="22"/>
          <w:szCs w:val="22"/>
        </w:rPr>
        <w:t>Each coat is individually fired to fuse the glass to the metal surface.</w:t>
      </w:r>
    </w:p>
    <w:p w14:paraId="7BCE025D" w14:textId="77777777" w:rsidR="00EE5D26" w:rsidRPr="00EE5D26" w:rsidRDefault="00EE5D26" w:rsidP="00EE5D26">
      <w:pPr>
        <w:pStyle w:val="ListParagraph"/>
        <w:numPr>
          <w:ilvl w:val="0"/>
          <w:numId w:val="22"/>
        </w:numPr>
        <w:tabs>
          <w:tab w:val="num" w:pos="720"/>
        </w:tabs>
        <w:rPr>
          <w:rFonts w:asciiTheme="minorHAnsi" w:hAnsiTheme="minorHAnsi"/>
          <w:sz w:val="22"/>
          <w:szCs w:val="22"/>
        </w:rPr>
      </w:pPr>
      <w:r w:rsidRPr="00EE5D26">
        <w:rPr>
          <w:rFonts w:asciiTheme="minorHAnsi" w:hAnsiTheme="minorHAnsi"/>
          <w:sz w:val="22"/>
          <w:szCs w:val="22"/>
        </w:rPr>
        <w:t>A minimum of two separately fired coats are applied.</w:t>
      </w:r>
    </w:p>
    <w:p w14:paraId="293DA139" w14:textId="77777777" w:rsidR="00EE5D26" w:rsidRPr="00EE5D26" w:rsidRDefault="00EE5D26" w:rsidP="00EE5D26">
      <w:pPr>
        <w:pStyle w:val="ListParagraph"/>
        <w:numPr>
          <w:ilvl w:val="0"/>
          <w:numId w:val="22"/>
        </w:numPr>
        <w:tabs>
          <w:tab w:val="num" w:pos="720"/>
        </w:tabs>
        <w:rPr>
          <w:rFonts w:asciiTheme="minorHAnsi" w:hAnsiTheme="minorHAnsi"/>
          <w:sz w:val="22"/>
          <w:szCs w:val="22"/>
        </w:rPr>
      </w:pPr>
      <w:r w:rsidRPr="00EE5D26">
        <w:rPr>
          <w:rFonts w:asciiTheme="minorHAnsi" w:hAnsiTheme="minorHAnsi"/>
          <w:sz w:val="22"/>
          <w:szCs w:val="22"/>
        </w:rPr>
        <w:t>Final cured lining thickness shall be no less than 10 mils.</w:t>
      </w:r>
    </w:p>
    <w:p w14:paraId="69AE7F26" w14:textId="77777777" w:rsidR="00EE5D26" w:rsidRPr="00EE5D26" w:rsidRDefault="00EE5D26" w:rsidP="00EE5D26">
      <w:pPr>
        <w:tabs>
          <w:tab w:val="num" w:pos="720"/>
        </w:tabs>
        <w:ind w:left="1170"/>
        <w:rPr>
          <w:rFonts w:asciiTheme="minorHAnsi" w:hAnsiTheme="minorHAnsi"/>
          <w:sz w:val="22"/>
          <w:szCs w:val="22"/>
        </w:rPr>
      </w:pPr>
    </w:p>
    <w:p w14:paraId="3C5ECFDD" w14:textId="3F35DAC3" w:rsidR="00EE5D26" w:rsidRPr="00EE5D26" w:rsidRDefault="00EE5D26" w:rsidP="00EE5D26">
      <w:pPr>
        <w:ind w:left="1170"/>
        <w:rPr>
          <w:rFonts w:asciiTheme="minorHAnsi" w:hAnsiTheme="minorHAnsi"/>
          <w:b/>
          <w:bCs/>
          <w:sz w:val="22"/>
          <w:szCs w:val="22"/>
        </w:rPr>
      </w:pPr>
      <w:r w:rsidRPr="00EE5D26">
        <w:rPr>
          <w:rFonts w:asciiTheme="minorHAnsi" w:hAnsiTheme="minorHAnsi"/>
          <w:b/>
          <w:bCs/>
          <w:sz w:val="22"/>
          <w:szCs w:val="22"/>
        </w:rPr>
        <w:t>7. LINING CHARACTERISTICS (THIRD-PARTY TESTING)</w:t>
      </w:r>
    </w:p>
    <w:p w14:paraId="2362619A" w14:textId="39A2F92F" w:rsidR="00EE5D26" w:rsidRPr="00EE5D26" w:rsidRDefault="00EE5D26" w:rsidP="00EE5D26">
      <w:pPr>
        <w:pStyle w:val="ListParagraph"/>
        <w:numPr>
          <w:ilvl w:val="0"/>
          <w:numId w:val="23"/>
        </w:numPr>
        <w:rPr>
          <w:rFonts w:asciiTheme="minorHAnsi" w:hAnsiTheme="minorHAnsi"/>
          <w:sz w:val="22"/>
          <w:szCs w:val="22"/>
        </w:rPr>
      </w:pPr>
      <w:r w:rsidRPr="00EE5D26">
        <w:rPr>
          <w:rFonts w:asciiTheme="minorHAnsi" w:hAnsiTheme="minorHAnsi"/>
          <w:b/>
          <w:bCs/>
          <w:sz w:val="22"/>
          <w:szCs w:val="22"/>
        </w:rPr>
        <w:t>Thickness</w:t>
      </w:r>
      <w:r w:rsidRPr="00EE5D26">
        <w:rPr>
          <w:rFonts w:asciiTheme="minorHAnsi" w:hAnsiTheme="minorHAnsi"/>
          <w:sz w:val="22"/>
          <w:szCs w:val="22"/>
        </w:rPr>
        <w:t xml:space="preserve"> – Minimum cured lining thickness of 10 mils to provide continuous corrosion protection.</w:t>
      </w:r>
    </w:p>
    <w:p w14:paraId="11C33AEA" w14:textId="50F95609" w:rsidR="00EE5D26" w:rsidRPr="00EE5D26" w:rsidRDefault="00EE5D26" w:rsidP="00EE5D26">
      <w:pPr>
        <w:pStyle w:val="ListParagraph"/>
        <w:numPr>
          <w:ilvl w:val="0"/>
          <w:numId w:val="23"/>
        </w:numPr>
        <w:rPr>
          <w:rFonts w:asciiTheme="minorHAnsi" w:hAnsiTheme="minorHAnsi"/>
          <w:sz w:val="22"/>
          <w:szCs w:val="22"/>
        </w:rPr>
      </w:pPr>
      <w:r w:rsidRPr="00EE5D26">
        <w:rPr>
          <w:rFonts w:asciiTheme="minorHAnsi" w:hAnsiTheme="minorHAnsi"/>
          <w:b/>
          <w:bCs/>
          <w:sz w:val="22"/>
          <w:szCs w:val="22"/>
        </w:rPr>
        <w:t>Hardness</w:t>
      </w:r>
      <w:r w:rsidRPr="00EE5D26">
        <w:rPr>
          <w:rFonts w:asciiTheme="minorHAnsi" w:hAnsiTheme="minorHAnsi"/>
          <w:sz w:val="22"/>
          <w:szCs w:val="22"/>
        </w:rPr>
        <w:t xml:space="preserve"> – Minimum hardness of 5 Mohs, providing resistance to abrasion and wear.</w:t>
      </w:r>
    </w:p>
    <w:p w14:paraId="6EF3AA77" w14:textId="5F1099B1" w:rsidR="00EE5D26" w:rsidRPr="00EE5D26" w:rsidRDefault="00EE5D26" w:rsidP="00EE5D26">
      <w:pPr>
        <w:pStyle w:val="ListParagraph"/>
        <w:numPr>
          <w:ilvl w:val="0"/>
          <w:numId w:val="23"/>
        </w:numPr>
        <w:rPr>
          <w:rFonts w:asciiTheme="minorHAnsi" w:hAnsiTheme="minorHAnsi"/>
          <w:sz w:val="22"/>
          <w:szCs w:val="22"/>
        </w:rPr>
      </w:pPr>
      <w:r w:rsidRPr="00EE5D26">
        <w:rPr>
          <w:rFonts w:asciiTheme="minorHAnsi" w:hAnsiTheme="minorHAnsi"/>
          <w:b/>
          <w:bCs/>
          <w:sz w:val="22"/>
          <w:szCs w:val="22"/>
        </w:rPr>
        <w:t>Strain Tolerance</w:t>
      </w:r>
      <w:r w:rsidRPr="00EE5D26">
        <w:rPr>
          <w:rFonts w:asciiTheme="minorHAnsi" w:hAnsiTheme="minorHAnsi"/>
          <w:sz w:val="22"/>
          <w:szCs w:val="22"/>
        </w:rPr>
        <w:t xml:space="preserve"> – Capable of withstanding substrate strain up to 0.001 in./in. without lining failure.</w:t>
      </w:r>
    </w:p>
    <w:p w14:paraId="5C0CE52F" w14:textId="60FB6571" w:rsidR="00EE5D26" w:rsidRPr="00EE5D26" w:rsidRDefault="00EE5D26" w:rsidP="00EE5D26">
      <w:pPr>
        <w:pStyle w:val="ListParagraph"/>
        <w:numPr>
          <w:ilvl w:val="0"/>
          <w:numId w:val="23"/>
        </w:numPr>
        <w:rPr>
          <w:rFonts w:asciiTheme="minorHAnsi" w:hAnsiTheme="minorHAnsi"/>
          <w:sz w:val="22"/>
          <w:szCs w:val="22"/>
        </w:rPr>
      </w:pPr>
      <w:r w:rsidRPr="00EE5D26">
        <w:rPr>
          <w:rFonts w:asciiTheme="minorHAnsi" w:hAnsiTheme="minorHAnsi"/>
          <w:b/>
          <w:bCs/>
          <w:sz w:val="22"/>
          <w:szCs w:val="22"/>
        </w:rPr>
        <w:t>Thermal Shock Resistance</w:t>
      </w:r>
      <w:r w:rsidRPr="00EE5D26">
        <w:rPr>
          <w:rFonts w:asciiTheme="minorHAnsi" w:hAnsiTheme="minorHAnsi"/>
          <w:sz w:val="22"/>
          <w:szCs w:val="22"/>
        </w:rPr>
        <w:t xml:space="preserve"> – Designed to tolerate rapid temperature differentials up to 350°F.</w:t>
      </w:r>
    </w:p>
    <w:p w14:paraId="0B6FA3D0" w14:textId="647DA57F" w:rsidR="00EE5D26" w:rsidRPr="00EE5D26" w:rsidRDefault="00EE5D26" w:rsidP="00EE5D26">
      <w:pPr>
        <w:pStyle w:val="ListParagraph"/>
        <w:numPr>
          <w:ilvl w:val="0"/>
          <w:numId w:val="23"/>
        </w:numPr>
        <w:rPr>
          <w:rFonts w:asciiTheme="minorHAnsi" w:hAnsiTheme="minorHAnsi"/>
          <w:sz w:val="22"/>
          <w:szCs w:val="22"/>
        </w:rPr>
      </w:pPr>
      <w:r w:rsidRPr="00EE5D26">
        <w:rPr>
          <w:rFonts w:asciiTheme="minorHAnsi" w:hAnsiTheme="minorHAnsi"/>
          <w:b/>
          <w:bCs/>
          <w:sz w:val="22"/>
          <w:szCs w:val="22"/>
        </w:rPr>
        <w:t>Surface Quality</w:t>
      </w:r>
      <w:r w:rsidRPr="00EE5D26">
        <w:rPr>
          <w:rFonts w:asciiTheme="minorHAnsi" w:hAnsiTheme="minorHAnsi"/>
          <w:sz w:val="22"/>
          <w:szCs w:val="22"/>
        </w:rPr>
        <w:t xml:space="preserve"> – Smooth, continuous, and free of significant defects that could impair service performance.</w:t>
      </w:r>
    </w:p>
    <w:p w14:paraId="54EC19C9" w14:textId="77777777" w:rsidR="00EE5D26" w:rsidRPr="00EE5D26" w:rsidRDefault="00EE5D26" w:rsidP="00EE5D26">
      <w:pPr>
        <w:ind w:left="1170"/>
        <w:rPr>
          <w:rFonts w:asciiTheme="minorHAnsi" w:hAnsiTheme="minorHAnsi"/>
          <w:sz w:val="22"/>
          <w:szCs w:val="22"/>
        </w:rPr>
      </w:pPr>
    </w:p>
    <w:p w14:paraId="00A608D8" w14:textId="56547A53" w:rsidR="00EE5D26" w:rsidRPr="00EE5D26" w:rsidRDefault="00EE5D26" w:rsidP="00EE5D26">
      <w:pPr>
        <w:ind w:left="1170"/>
        <w:rPr>
          <w:rFonts w:asciiTheme="minorHAnsi" w:hAnsiTheme="minorHAnsi"/>
          <w:b/>
          <w:bCs/>
          <w:sz w:val="22"/>
          <w:szCs w:val="22"/>
        </w:rPr>
      </w:pPr>
      <w:r w:rsidRPr="00EE5D26">
        <w:rPr>
          <w:rFonts w:asciiTheme="minorHAnsi" w:hAnsiTheme="minorHAnsi"/>
          <w:b/>
          <w:bCs/>
          <w:sz w:val="22"/>
          <w:szCs w:val="22"/>
        </w:rPr>
        <w:t>8. INSPECTION AND TESTING</w:t>
      </w:r>
    </w:p>
    <w:p w14:paraId="372723F0" w14:textId="1F55C955" w:rsidR="00EE5D26" w:rsidRPr="00EE5D26" w:rsidRDefault="00EE5D26" w:rsidP="00EE5D26">
      <w:pPr>
        <w:pStyle w:val="ListParagraph"/>
        <w:numPr>
          <w:ilvl w:val="0"/>
          <w:numId w:val="24"/>
        </w:numPr>
        <w:rPr>
          <w:rFonts w:asciiTheme="minorHAnsi" w:hAnsiTheme="minorHAnsi"/>
          <w:b/>
          <w:bCs/>
          <w:sz w:val="22"/>
          <w:szCs w:val="22"/>
        </w:rPr>
      </w:pPr>
      <w:r w:rsidRPr="00EE5D26">
        <w:rPr>
          <w:rFonts w:asciiTheme="minorHAnsi" w:hAnsiTheme="minorHAnsi"/>
          <w:b/>
          <w:bCs/>
          <w:sz w:val="22"/>
          <w:szCs w:val="22"/>
        </w:rPr>
        <w:t>Thickness Testing</w:t>
      </w:r>
      <w:r w:rsidRPr="00EE5D26">
        <w:rPr>
          <w:rFonts w:asciiTheme="minorHAnsi" w:hAnsiTheme="minorHAnsi"/>
          <w:sz w:val="22"/>
          <w:szCs w:val="22"/>
        </w:rPr>
        <w:t xml:space="preserve"> – Dry film thickness measurements shall be conducted in accordance with ASTM D7091 and SSPC-PA2 requirements to verify compliance with specified minimum thickness values.</w:t>
      </w:r>
    </w:p>
    <w:p w14:paraId="069B71AC" w14:textId="3C0D690D" w:rsidR="00EE5D26" w:rsidRPr="00EE5D26" w:rsidRDefault="00EE5D26" w:rsidP="00EE5D26">
      <w:pPr>
        <w:pStyle w:val="ListParagraph"/>
        <w:numPr>
          <w:ilvl w:val="0"/>
          <w:numId w:val="24"/>
        </w:numPr>
        <w:rPr>
          <w:rFonts w:asciiTheme="minorHAnsi" w:hAnsiTheme="minorHAnsi"/>
          <w:b/>
          <w:bCs/>
          <w:sz w:val="22"/>
          <w:szCs w:val="22"/>
        </w:rPr>
      </w:pPr>
      <w:r w:rsidRPr="00EE5D26">
        <w:rPr>
          <w:rFonts w:asciiTheme="minorHAnsi" w:hAnsiTheme="minorHAnsi"/>
          <w:b/>
          <w:bCs/>
          <w:sz w:val="22"/>
          <w:szCs w:val="22"/>
        </w:rPr>
        <w:t>Visual Inspection</w:t>
      </w:r>
      <w:r w:rsidRPr="00EE5D26">
        <w:rPr>
          <w:rFonts w:asciiTheme="minorHAnsi" w:hAnsiTheme="minorHAnsi"/>
          <w:sz w:val="22"/>
          <w:szCs w:val="22"/>
        </w:rPr>
        <w:t xml:space="preserve"> – All lined surfaces shall undergo visual examination to verify continuity, coverage, appearance, and freedom from defects. The light-colored lining assists in identifying imperfections and discontinuities.</w:t>
      </w:r>
    </w:p>
    <w:p w14:paraId="69188024" w14:textId="77777777" w:rsidR="00EE5D26" w:rsidRPr="00EE5D26" w:rsidRDefault="00EE5D26" w:rsidP="00EE5D26">
      <w:pPr>
        <w:rPr>
          <w:rFonts w:asciiTheme="minorHAnsi" w:hAnsiTheme="minorHAnsi"/>
          <w:b/>
          <w:bCs/>
          <w:sz w:val="22"/>
          <w:szCs w:val="22"/>
        </w:rPr>
      </w:pPr>
    </w:p>
    <w:p w14:paraId="7018D759" w14:textId="798DB6E0" w:rsidR="00EE5D26" w:rsidRPr="00EE5D26" w:rsidRDefault="00EE5D26" w:rsidP="00EE5D26">
      <w:pPr>
        <w:pStyle w:val="ListParagraph"/>
        <w:numPr>
          <w:ilvl w:val="0"/>
          <w:numId w:val="24"/>
        </w:numPr>
        <w:rPr>
          <w:rFonts w:asciiTheme="minorHAnsi" w:hAnsiTheme="minorHAnsi"/>
          <w:b/>
          <w:bCs/>
          <w:sz w:val="22"/>
          <w:szCs w:val="22"/>
        </w:rPr>
      </w:pPr>
      <w:r w:rsidRPr="00EE5D26">
        <w:rPr>
          <w:rFonts w:asciiTheme="minorHAnsi" w:hAnsiTheme="minorHAnsi"/>
          <w:b/>
          <w:bCs/>
          <w:sz w:val="22"/>
          <w:szCs w:val="22"/>
        </w:rPr>
        <w:lastRenderedPageBreak/>
        <w:t>Holiday Testing (Continuity Testing)</w:t>
      </w:r>
      <w:r w:rsidRPr="00EE5D26">
        <w:rPr>
          <w:rFonts w:asciiTheme="minorHAnsi" w:hAnsiTheme="minorHAnsi"/>
          <w:sz w:val="22"/>
          <w:szCs w:val="22"/>
        </w:rPr>
        <w:t xml:space="preserve"> – Holiday testing shall be performed using the low-voltage wet sponge method in accordance with ASTM D5162 to verify lining continuity.</w:t>
      </w:r>
    </w:p>
    <w:p w14:paraId="1465EA5F" w14:textId="77777777" w:rsidR="00EE5D26" w:rsidRPr="00EE5D26" w:rsidRDefault="00EE5D26" w:rsidP="00EE5D26">
      <w:pPr>
        <w:pStyle w:val="ListParagraph"/>
        <w:numPr>
          <w:ilvl w:val="0"/>
          <w:numId w:val="24"/>
        </w:numPr>
        <w:rPr>
          <w:rFonts w:asciiTheme="minorHAnsi" w:hAnsiTheme="minorHAnsi"/>
          <w:sz w:val="22"/>
          <w:szCs w:val="22"/>
        </w:rPr>
      </w:pPr>
      <w:r w:rsidRPr="00EE5D26">
        <w:rPr>
          <w:rFonts w:asciiTheme="minorHAnsi" w:hAnsiTheme="minorHAnsi"/>
          <w:b/>
          <w:bCs/>
          <w:sz w:val="22"/>
          <w:szCs w:val="22"/>
        </w:rPr>
        <w:t>Testing Procedure</w:t>
      </w:r>
      <w:r w:rsidRPr="00EE5D26">
        <w:rPr>
          <w:rFonts w:asciiTheme="minorHAnsi" w:hAnsiTheme="minorHAnsi"/>
          <w:sz w:val="22"/>
          <w:szCs w:val="22"/>
        </w:rPr>
        <w:t xml:space="preserve"> </w:t>
      </w:r>
    </w:p>
    <w:p w14:paraId="1B73D767" w14:textId="60B444D4" w:rsidR="00EE5D26" w:rsidRPr="00EE5D26" w:rsidRDefault="00EE5D26" w:rsidP="00EE5D26">
      <w:pPr>
        <w:pStyle w:val="ListParagraph"/>
        <w:numPr>
          <w:ilvl w:val="0"/>
          <w:numId w:val="25"/>
        </w:numPr>
        <w:rPr>
          <w:rFonts w:asciiTheme="minorHAnsi" w:hAnsiTheme="minorHAnsi"/>
          <w:sz w:val="22"/>
          <w:szCs w:val="22"/>
        </w:rPr>
      </w:pPr>
      <w:r w:rsidRPr="00EE5D26">
        <w:rPr>
          <w:rFonts w:asciiTheme="minorHAnsi" w:hAnsiTheme="minorHAnsi"/>
          <w:sz w:val="22"/>
          <w:szCs w:val="22"/>
        </w:rPr>
        <w:t>Full circumferential contact maintained during testing.</w:t>
      </w:r>
    </w:p>
    <w:p w14:paraId="461B5BA4" w14:textId="66CB935C" w:rsidR="00EE5D26" w:rsidRPr="00EE5D26" w:rsidRDefault="00EE5D26" w:rsidP="00EE5D26">
      <w:pPr>
        <w:pStyle w:val="ListParagraph"/>
        <w:numPr>
          <w:ilvl w:val="0"/>
          <w:numId w:val="25"/>
        </w:numPr>
        <w:tabs>
          <w:tab w:val="num" w:pos="720"/>
        </w:tabs>
        <w:rPr>
          <w:rFonts w:asciiTheme="minorHAnsi" w:hAnsiTheme="minorHAnsi"/>
          <w:sz w:val="22"/>
          <w:szCs w:val="22"/>
        </w:rPr>
      </w:pPr>
      <w:r w:rsidRPr="00EE5D26">
        <w:rPr>
          <w:rFonts w:asciiTheme="minorHAnsi" w:hAnsiTheme="minorHAnsi"/>
          <w:sz w:val="22"/>
          <w:szCs w:val="22"/>
        </w:rPr>
        <w:t>Maximum travel speed approximately 1 ft/sec.</w:t>
      </w:r>
    </w:p>
    <w:p w14:paraId="785BDC13" w14:textId="0AC4B051" w:rsidR="00EE5D26" w:rsidRPr="00EE5D26" w:rsidRDefault="00EE5D26" w:rsidP="00EE5D26">
      <w:pPr>
        <w:pStyle w:val="ListParagraph"/>
        <w:numPr>
          <w:ilvl w:val="0"/>
          <w:numId w:val="25"/>
        </w:numPr>
        <w:rPr>
          <w:rFonts w:asciiTheme="minorHAnsi" w:hAnsiTheme="minorHAnsi"/>
          <w:sz w:val="22"/>
          <w:szCs w:val="22"/>
        </w:rPr>
      </w:pPr>
      <w:r w:rsidRPr="00EE5D26">
        <w:rPr>
          <w:rFonts w:asciiTheme="minorHAnsi" w:hAnsiTheme="minorHAnsi"/>
          <w:sz w:val="22"/>
          <w:szCs w:val="22"/>
        </w:rPr>
        <w:t>Two-pass coverage of the entire lined surface.</w:t>
      </w:r>
    </w:p>
    <w:p w14:paraId="2126C8FA" w14:textId="77777777" w:rsidR="00EE5D26" w:rsidRDefault="00EE5D26" w:rsidP="00EE5D26">
      <w:pPr>
        <w:pStyle w:val="ListParagraph"/>
        <w:numPr>
          <w:ilvl w:val="0"/>
          <w:numId w:val="24"/>
        </w:numPr>
        <w:rPr>
          <w:rFonts w:asciiTheme="minorHAnsi" w:hAnsiTheme="minorHAnsi"/>
          <w:b/>
          <w:bCs/>
          <w:sz w:val="22"/>
          <w:szCs w:val="22"/>
        </w:rPr>
      </w:pPr>
      <w:r>
        <w:rPr>
          <w:rFonts w:asciiTheme="minorHAnsi" w:hAnsiTheme="minorHAnsi"/>
          <w:b/>
          <w:bCs/>
          <w:sz w:val="22"/>
          <w:szCs w:val="22"/>
        </w:rPr>
        <w:t>Acceptance Criteria</w:t>
      </w:r>
    </w:p>
    <w:p w14:paraId="4106F725" w14:textId="77777777" w:rsidR="00EE5D26" w:rsidRPr="00EE5D26" w:rsidRDefault="00EE5D26" w:rsidP="00EE5D26">
      <w:pPr>
        <w:pStyle w:val="ListParagraph"/>
        <w:numPr>
          <w:ilvl w:val="0"/>
          <w:numId w:val="25"/>
        </w:numPr>
        <w:tabs>
          <w:tab w:val="num" w:pos="1440"/>
        </w:tabs>
        <w:rPr>
          <w:rFonts w:asciiTheme="minorHAnsi" w:hAnsiTheme="minorHAnsi"/>
          <w:sz w:val="22"/>
          <w:szCs w:val="22"/>
        </w:rPr>
      </w:pPr>
      <w:r w:rsidRPr="00EE5D26">
        <w:rPr>
          <w:rFonts w:asciiTheme="minorHAnsi" w:hAnsiTheme="minorHAnsi"/>
          <w:sz w:val="22"/>
          <w:szCs w:val="22"/>
        </w:rPr>
        <w:t>Holiday indications shall not exceed the allowable limits identified in Table 2.</w:t>
      </w:r>
    </w:p>
    <w:p w14:paraId="43442FDE" w14:textId="77777777" w:rsidR="00EE5D26" w:rsidRPr="00EE5D26" w:rsidRDefault="00EE5D26" w:rsidP="00EE5D26">
      <w:pPr>
        <w:pStyle w:val="ListParagraph"/>
        <w:numPr>
          <w:ilvl w:val="0"/>
          <w:numId w:val="25"/>
        </w:numPr>
        <w:tabs>
          <w:tab w:val="num" w:pos="1440"/>
        </w:tabs>
        <w:rPr>
          <w:rFonts w:asciiTheme="minorHAnsi" w:hAnsiTheme="minorHAnsi"/>
          <w:sz w:val="22"/>
          <w:szCs w:val="22"/>
        </w:rPr>
      </w:pPr>
      <w:r w:rsidRPr="00EE5D26">
        <w:rPr>
          <w:rFonts w:asciiTheme="minorHAnsi" w:hAnsiTheme="minorHAnsi"/>
          <w:sz w:val="22"/>
          <w:szCs w:val="22"/>
        </w:rPr>
        <w:t>Components exceeding acceptance limits shall be repaired in accordance with approved procedures or rejected.</w:t>
      </w:r>
    </w:p>
    <w:p w14:paraId="29ED20EE" w14:textId="77777777" w:rsidR="00EE5D26" w:rsidRPr="00EE5D26" w:rsidRDefault="00EE5D26" w:rsidP="00EE5D26">
      <w:pPr>
        <w:tabs>
          <w:tab w:val="num" w:pos="1440"/>
        </w:tabs>
        <w:ind w:left="1170"/>
        <w:rPr>
          <w:rFonts w:asciiTheme="minorHAnsi" w:hAnsiTheme="minorHAnsi"/>
          <w:sz w:val="22"/>
          <w:szCs w:val="22"/>
        </w:rPr>
      </w:pPr>
    </w:p>
    <w:p w14:paraId="091516AB" w14:textId="77777777" w:rsidR="00EE5D26" w:rsidRPr="00EE5D26" w:rsidRDefault="00EE5D26" w:rsidP="00E704C0">
      <w:pPr>
        <w:pStyle w:val="ListParagraph"/>
        <w:ind w:left="1530"/>
        <w:rPr>
          <w:rFonts w:asciiTheme="minorHAnsi" w:hAnsiTheme="minorHAnsi"/>
          <w:b/>
          <w:bCs/>
          <w:sz w:val="22"/>
          <w:szCs w:val="22"/>
        </w:rPr>
      </w:pPr>
      <w:r w:rsidRPr="00EE5D26">
        <w:rPr>
          <w:rFonts w:asciiTheme="minorHAnsi" w:hAnsiTheme="minorHAnsi"/>
          <w:b/>
          <w:bCs/>
          <w:sz w:val="22"/>
          <w:szCs w:val="22"/>
        </w:rPr>
        <w:t>Table 2 – Allowable Non-Visible Holiday Indications Permitted</w:t>
      </w:r>
    </w:p>
    <w:tbl>
      <w:tblPr>
        <w:tblW w:w="0" w:type="auto"/>
        <w:tblCellSpacing w:w="15" w:type="dxa"/>
        <w:tblInd w:w="1522" w:type="dxa"/>
        <w:tblLook w:val="04A0" w:firstRow="1" w:lastRow="0" w:firstColumn="1" w:lastColumn="0" w:noHBand="0" w:noVBand="1"/>
      </w:tblPr>
      <w:tblGrid>
        <w:gridCol w:w="2250"/>
        <w:gridCol w:w="1493"/>
        <w:gridCol w:w="2287"/>
        <w:gridCol w:w="1456"/>
      </w:tblGrid>
      <w:tr w:rsidR="00EE5D26" w:rsidRPr="00FA2092" w14:paraId="0D398B52" w14:textId="77777777" w:rsidTr="00FA2092">
        <w:trPr>
          <w:tblCellSpacing w:w="15" w:type="dxa"/>
        </w:trPr>
        <w:tc>
          <w:tcPr>
            <w:tcW w:w="2205" w:type="dxa"/>
            <w:tcBorders>
              <w:top w:val="single" w:sz="6" w:space="0" w:color="E6E6E6"/>
              <w:left w:val="single" w:sz="6" w:space="0" w:color="E6E6E6"/>
              <w:bottom w:val="single" w:sz="6" w:space="0" w:color="E6E6E6"/>
              <w:right w:val="single" w:sz="6" w:space="0" w:color="E6E6E6"/>
            </w:tcBorders>
            <w:shd w:val="clear" w:color="auto" w:fill="F5F5F5"/>
            <w:tcMar>
              <w:top w:w="15" w:type="dxa"/>
              <w:left w:w="15" w:type="dxa"/>
              <w:bottom w:w="15" w:type="dxa"/>
              <w:right w:w="15" w:type="dxa"/>
            </w:tcMar>
            <w:vAlign w:val="center"/>
            <w:hideMark/>
          </w:tcPr>
          <w:p w14:paraId="0913472F" w14:textId="77777777" w:rsidR="00EE5D26" w:rsidRPr="00FA2092" w:rsidRDefault="00EE5D26" w:rsidP="00FA2092">
            <w:pPr>
              <w:rPr>
                <w:rFonts w:asciiTheme="minorHAnsi" w:hAnsiTheme="minorHAnsi"/>
                <w:b/>
                <w:bCs/>
                <w:sz w:val="22"/>
                <w:szCs w:val="22"/>
              </w:rPr>
            </w:pPr>
            <w:r w:rsidRPr="00FA2092">
              <w:rPr>
                <w:rFonts w:asciiTheme="minorHAnsi" w:hAnsiTheme="minorHAnsi"/>
                <w:b/>
                <w:bCs/>
                <w:sz w:val="22"/>
                <w:szCs w:val="22"/>
              </w:rPr>
              <w:t>Fittings</w:t>
            </w:r>
          </w:p>
        </w:tc>
        <w:tc>
          <w:tcPr>
            <w:tcW w:w="1463" w:type="dxa"/>
            <w:tcBorders>
              <w:top w:val="single" w:sz="6" w:space="0" w:color="E6E6E6"/>
              <w:left w:val="single" w:sz="6" w:space="0" w:color="E6E6E6"/>
              <w:bottom w:val="single" w:sz="6" w:space="0" w:color="E6E6E6"/>
              <w:right w:val="single" w:sz="6" w:space="0" w:color="E6E6E6"/>
            </w:tcBorders>
            <w:shd w:val="clear" w:color="auto" w:fill="F5F5F5"/>
            <w:tcMar>
              <w:top w:w="15" w:type="dxa"/>
              <w:left w:w="15" w:type="dxa"/>
              <w:bottom w:w="15" w:type="dxa"/>
              <w:right w:w="15" w:type="dxa"/>
            </w:tcMar>
            <w:vAlign w:val="center"/>
            <w:hideMark/>
          </w:tcPr>
          <w:p w14:paraId="439E9E3B" w14:textId="77777777" w:rsidR="00EE5D26" w:rsidRPr="00FA2092" w:rsidRDefault="00EE5D26" w:rsidP="00FA2092">
            <w:pPr>
              <w:rPr>
                <w:rFonts w:asciiTheme="minorHAnsi" w:hAnsiTheme="minorHAnsi"/>
                <w:b/>
                <w:bCs/>
                <w:sz w:val="22"/>
                <w:szCs w:val="22"/>
              </w:rPr>
            </w:pPr>
            <w:r w:rsidRPr="00FA2092">
              <w:rPr>
                <w:rFonts w:asciiTheme="minorHAnsi" w:hAnsiTheme="minorHAnsi"/>
                <w:b/>
                <w:bCs/>
                <w:sz w:val="22"/>
                <w:szCs w:val="22"/>
              </w:rPr>
              <w:t>Max. # of Holidays</w:t>
            </w:r>
          </w:p>
        </w:tc>
        <w:tc>
          <w:tcPr>
            <w:tcW w:w="2257" w:type="dxa"/>
            <w:tcBorders>
              <w:top w:val="single" w:sz="6" w:space="0" w:color="E6E6E6"/>
              <w:left w:val="single" w:sz="6" w:space="0" w:color="E6E6E6"/>
              <w:bottom w:val="single" w:sz="6" w:space="0" w:color="E6E6E6"/>
              <w:right w:val="single" w:sz="6" w:space="0" w:color="E6E6E6"/>
            </w:tcBorders>
            <w:shd w:val="clear" w:color="auto" w:fill="F5F5F5"/>
            <w:tcMar>
              <w:top w:w="15" w:type="dxa"/>
              <w:left w:w="15" w:type="dxa"/>
              <w:bottom w:w="15" w:type="dxa"/>
              <w:right w:w="15" w:type="dxa"/>
            </w:tcMar>
            <w:vAlign w:val="center"/>
            <w:hideMark/>
          </w:tcPr>
          <w:p w14:paraId="37291434" w14:textId="77777777" w:rsidR="00EE5D26" w:rsidRPr="00FA2092" w:rsidRDefault="00EE5D26" w:rsidP="00FA2092">
            <w:pPr>
              <w:rPr>
                <w:rFonts w:asciiTheme="minorHAnsi" w:hAnsiTheme="minorHAnsi"/>
                <w:b/>
                <w:bCs/>
                <w:sz w:val="22"/>
                <w:szCs w:val="22"/>
              </w:rPr>
            </w:pPr>
            <w:r w:rsidRPr="00FA2092">
              <w:rPr>
                <w:rFonts w:asciiTheme="minorHAnsi" w:hAnsiTheme="minorHAnsi"/>
                <w:b/>
                <w:bCs/>
                <w:sz w:val="22"/>
                <w:szCs w:val="22"/>
              </w:rPr>
              <w:t>Pipe</w:t>
            </w:r>
          </w:p>
        </w:tc>
        <w:tc>
          <w:tcPr>
            <w:tcW w:w="1411" w:type="dxa"/>
            <w:tcBorders>
              <w:top w:val="single" w:sz="6" w:space="0" w:color="E6E6E6"/>
              <w:left w:val="single" w:sz="6" w:space="0" w:color="E6E6E6"/>
              <w:bottom w:val="single" w:sz="6" w:space="0" w:color="E6E6E6"/>
              <w:right w:val="single" w:sz="6" w:space="0" w:color="E6E6E6"/>
            </w:tcBorders>
            <w:shd w:val="clear" w:color="auto" w:fill="F5F5F5"/>
            <w:tcMar>
              <w:top w:w="15" w:type="dxa"/>
              <w:left w:w="15" w:type="dxa"/>
              <w:bottom w:w="15" w:type="dxa"/>
              <w:right w:w="15" w:type="dxa"/>
            </w:tcMar>
            <w:vAlign w:val="center"/>
            <w:hideMark/>
          </w:tcPr>
          <w:p w14:paraId="3DF8CF68" w14:textId="77777777" w:rsidR="00EE5D26" w:rsidRPr="00FA2092" w:rsidRDefault="00EE5D26" w:rsidP="00FA2092">
            <w:pPr>
              <w:rPr>
                <w:rFonts w:asciiTheme="minorHAnsi" w:hAnsiTheme="minorHAnsi"/>
                <w:b/>
                <w:bCs/>
                <w:sz w:val="22"/>
                <w:szCs w:val="22"/>
              </w:rPr>
            </w:pPr>
            <w:r w:rsidRPr="00FA2092">
              <w:rPr>
                <w:rFonts w:asciiTheme="minorHAnsi" w:hAnsiTheme="minorHAnsi"/>
                <w:b/>
                <w:bCs/>
                <w:sz w:val="22"/>
                <w:szCs w:val="22"/>
              </w:rPr>
              <w:t>Max. # of Holidays</w:t>
            </w:r>
          </w:p>
        </w:tc>
      </w:tr>
      <w:tr w:rsidR="00EE5D26" w:rsidRPr="00FA2092" w14:paraId="3E87D215" w14:textId="77777777" w:rsidTr="00FA2092">
        <w:trPr>
          <w:tblCellSpacing w:w="15" w:type="dxa"/>
        </w:trPr>
        <w:tc>
          <w:tcPr>
            <w:tcW w:w="2205" w:type="dxa"/>
            <w:tcBorders>
              <w:top w:val="single" w:sz="6" w:space="0" w:color="E6E6E6"/>
              <w:left w:val="single" w:sz="6" w:space="0" w:color="E6E6E6"/>
              <w:bottom w:val="single" w:sz="6" w:space="0" w:color="E6E6E6"/>
              <w:right w:val="single" w:sz="6" w:space="0" w:color="E6E6E6"/>
            </w:tcBorders>
            <w:tcMar>
              <w:top w:w="15" w:type="dxa"/>
              <w:left w:w="15" w:type="dxa"/>
              <w:bottom w:w="15" w:type="dxa"/>
              <w:right w:w="15" w:type="dxa"/>
            </w:tcMar>
            <w:vAlign w:val="center"/>
            <w:hideMark/>
          </w:tcPr>
          <w:p w14:paraId="73A287A7" w14:textId="77777777" w:rsidR="00EE5D26" w:rsidRPr="00FA2092" w:rsidRDefault="00EE5D26" w:rsidP="00FA2092">
            <w:pPr>
              <w:rPr>
                <w:rFonts w:asciiTheme="minorHAnsi" w:hAnsiTheme="minorHAnsi"/>
                <w:sz w:val="22"/>
                <w:szCs w:val="22"/>
              </w:rPr>
            </w:pPr>
            <w:r w:rsidRPr="00FA2092">
              <w:rPr>
                <w:rFonts w:asciiTheme="minorHAnsi" w:hAnsiTheme="minorHAnsi"/>
                <w:sz w:val="22"/>
                <w:szCs w:val="22"/>
              </w:rPr>
              <w:t>4” - 8” diameter</w:t>
            </w:r>
          </w:p>
        </w:tc>
        <w:tc>
          <w:tcPr>
            <w:tcW w:w="1463" w:type="dxa"/>
            <w:tcBorders>
              <w:top w:val="single" w:sz="6" w:space="0" w:color="E6E6E6"/>
              <w:left w:val="single" w:sz="6" w:space="0" w:color="E6E6E6"/>
              <w:bottom w:val="single" w:sz="6" w:space="0" w:color="E6E6E6"/>
              <w:right w:val="single" w:sz="6" w:space="0" w:color="E6E6E6"/>
            </w:tcBorders>
            <w:tcMar>
              <w:top w:w="15" w:type="dxa"/>
              <w:left w:w="15" w:type="dxa"/>
              <w:bottom w:w="15" w:type="dxa"/>
              <w:right w:w="15" w:type="dxa"/>
            </w:tcMar>
            <w:vAlign w:val="center"/>
            <w:hideMark/>
          </w:tcPr>
          <w:p w14:paraId="3D3AFAB8" w14:textId="77777777" w:rsidR="00EE5D26" w:rsidRPr="00FA2092" w:rsidRDefault="00EE5D26" w:rsidP="00FA2092">
            <w:pPr>
              <w:rPr>
                <w:rFonts w:asciiTheme="minorHAnsi" w:hAnsiTheme="minorHAnsi"/>
                <w:sz w:val="22"/>
                <w:szCs w:val="22"/>
              </w:rPr>
            </w:pPr>
            <w:r w:rsidRPr="00FA2092">
              <w:rPr>
                <w:rFonts w:asciiTheme="minorHAnsi" w:hAnsiTheme="minorHAnsi"/>
                <w:sz w:val="22"/>
                <w:szCs w:val="22"/>
              </w:rPr>
              <w:t>5</w:t>
            </w:r>
          </w:p>
        </w:tc>
        <w:tc>
          <w:tcPr>
            <w:tcW w:w="2257" w:type="dxa"/>
            <w:tcBorders>
              <w:top w:val="single" w:sz="6" w:space="0" w:color="E6E6E6"/>
              <w:left w:val="single" w:sz="6" w:space="0" w:color="E6E6E6"/>
              <w:bottom w:val="single" w:sz="6" w:space="0" w:color="E6E6E6"/>
              <w:right w:val="single" w:sz="6" w:space="0" w:color="E6E6E6"/>
            </w:tcBorders>
            <w:tcMar>
              <w:top w:w="15" w:type="dxa"/>
              <w:left w:w="15" w:type="dxa"/>
              <w:bottom w:w="15" w:type="dxa"/>
              <w:right w:w="15" w:type="dxa"/>
            </w:tcMar>
            <w:vAlign w:val="center"/>
            <w:hideMark/>
          </w:tcPr>
          <w:p w14:paraId="1AB131CC" w14:textId="77777777" w:rsidR="00EE5D26" w:rsidRPr="00FA2092" w:rsidRDefault="00EE5D26" w:rsidP="00FA2092">
            <w:pPr>
              <w:rPr>
                <w:rFonts w:asciiTheme="minorHAnsi" w:hAnsiTheme="minorHAnsi"/>
                <w:sz w:val="22"/>
                <w:szCs w:val="22"/>
              </w:rPr>
            </w:pPr>
            <w:r w:rsidRPr="00FA2092">
              <w:rPr>
                <w:rFonts w:asciiTheme="minorHAnsi" w:hAnsiTheme="minorHAnsi"/>
                <w:sz w:val="22"/>
                <w:szCs w:val="22"/>
              </w:rPr>
              <w:t>4” - 8” diameter</w:t>
            </w:r>
          </w:p>
        </w:tc>
        <w:tc>
          <w:tcPr>
            <w:tcW w:w="1411" w:type="dxa"/>
            <w:tcBorders>
              <w:top w:val="single" w:sz="6" w:space="0" w:color="E6E6E6"/>
              <w:left w:val="single" w:sz="6" w:space="0" w:color="E6E6E6"/>
              <w:bottom w:val="single" w:sz="6" w:space="0" w:color="E6E6E6"/>
              <w:right w:val="single" w:sz="6" w:space="0" w:color="E6E6E6"/>
            </w:tcBorders>
            <w:tcMar>
              <w:top w:w="15" w:type="dxa"/>
              <w:left w:w="15" w:type="dxa"/>
              <w:bottom w:w="15" w:type="dxa"/>
              <w:right w:w="15" w:type="dxa"/>
            </w:tcMar>
            <w:vAlign w:val="center"/>
            <w:hideMark/>
          </w:tcPr>
          <w:p w14:paraId="1AD0277E" w14:textId="77777777" w:rsidR="00EE5D26" w:rsidRPr="00FA2092" w:rsidRDefault="00EE5D26" w:rsidP="00FA2092">
            <w:pPr>
              <w:rPr>
                <w:rFonts w:asciiTheme="minorHAnsi" w:hAnsiTheme="minorHAnsi"/>
                <w:sz w:val="22"/>
                <w:szCs w:val="22"/>
              </w:rPr>
            </w:pPr>
            <w:r w:rsidRPr="00FA2092">
              <w:rPr>
                <w:rFonts w:asciiTheme="minorHAnsi" w:hAnsiTheme="minorHAnsi"/>
                <w:sz w:val="22"/>
                <w:szCs w:val="22"/>
              </w:rPr>
              <w:t>11</w:t>
            </w:r>
          </w:p>
        </w:tc>
      </w:tr>
      <w:tr w:rsidR="00EE5D26" w:rsidRPr="00FA2092" w14:paraId="1B108DE1" w14:textId="77777777" w:rsidTr="00FA2092">
        <w:trPr>
          <w:tblCellSpacing w:w="15" w:type="dxa"/>
        </w:trPr>
        <w:tc>
          <w:tcPr>
            <w:tcW w:w="2205" w:type="dxa"/>
            <w:tcBorders>
              <w:top w:val="single" w:sz="6" w:space="0" w:color="E6E6E6"/>
              <w:left w:val="single" w:sz="6" w:space="0" w:color="E6E6E6"/>
              <w:bottom w:val="single" w:sz="6" w:space="0" w:color="E6E6E6"/>
              <w:right w:val="single" w:sz="6" w:space="0" w:color="E6E6E6"/>
            </w:tcBorders>
            <w:tcMar>
              <w:top w:w="15" w:type="dxa"/>
              <w:left w:w="15" w:type="dxa"/>
              <w:bottom w:w="15" w:type="dxa"/>
              <w:right w:w="15" w:type="dxa"/>
            </w:tcMar>
            <w:vAlign w:val="center"/>
            <w:hideMark/>
          </w:tcPr>
          <w:p w14:paraId="7B934A24" w14:textId="3D68CA74" w:rsidR="00EE5D26" w:rsidRPr="00FA2092" w:rsidRDefault="00EE5D26" w:rsidP="00FA2092">
            <w:pPr>
              <w:rPr>
                <w:rFonts w:asciiTheme="minorHAnsi" w:hAnsiTheme="minorHAnsi"/>
                <w:sz w:val="22"/>
                <w:szCs w:val="22"/>
              </w:rPr>
            </w:pPr>
            <w:r w:rsidRPr="00FA2092">
              <w:rPr>
                <w:rFonts w:asciiTheme="minorHAnsi" w:hAnsiTheme="minorHAnsi"/>
                <w:sz w:val="22"/>
                <w:szCs w:val="22"/>
              </w:rPr>
              <w:t>10” - 18” diameter</w:t>
            </w:r>
          </w:p>
        </w:tc>
        <w:tc>
          <w:tcPr>
            <w:tcW w:w="1463" w:type="dxa"/>
            <w:tcBorders>
              <w:top w:val="single" w:sz="6" w:space="0" w:color="E6E6E6"/>
              <w:left w:val="single" w:sz="6" w:space="0" w:color="E6E6E6"/>
              <w:bottom w:val="single" w:sz="6" w:space="0" w:color="E6E6E6"/>
              <w:right w:val="single" w:sz="6" w:space="0" w:color="E6E6E6"/>
            </w:tcBorders>
            <w:tcMar>
              <w:top w:w="15" w:type="dxa"/>
              <w:left w:w="15" w:type="dxa"/>
              <w:bottom w:w="15" w:type="dxa"/>
              <w:right w:w="15" w:type="dxa"/>
            </w:tcMar>
            <w:vAlign w:val="center"/>
            <w:hideMark/>
          </w:tcPr>
          <w:p w14:paraId="5C90311A" w14:textId="77777777" w:rsidR="00EE5D26" w:rsidRPr="00FA2092" w:rsidRDefault="00EE5D26" w:rsidP="00FA2092">
            <w:pPr>
              <w:rPr>
                <w:rFonts w:asciiTheme="minorHAnsi" w:hAnsiTheme="minorHAnsi"/>
                <w:sz w:val="22"/>
                <w:szCs w:val="22"/>
              </w:rPr>
            </w:pPr>
            <w:r w:rsidRPr="00FA2092">
              <w:rPr>
                <w:rFonts w:asciiTheme="minorHAnsi" w:hAnsiTheme="minorHAnsi"/>
                <w:sz w:val="22"/>
                <w:szCs w:val="22"/>
              </w:rPr>
              <w:t>7</w:t>
            </w:r>
          </w:p>
        </w:tc>
        <w:tc>
          <w:tcPr>
            <w:tcW w:w="2257" w:type="dxa"/>
            <w:tcBorders>
              <w:top w:val="single" w:sz="6" w:space="0" w:color="E6E6E6"/>
              <w:left w:val="single" w:sz="6" w:space="0" w:color="E6E6E6"/>
              <w:bottom w:val="single" w:sz="6" w:space="0" w:color="E6E6E6"/>
              <w:right w:val="single" w:sz="6" w:space="0" w:color="E6E6E6"/>
            </w:tcBorders>
            <w:tcMar>
              <w:top w:w="15" w:type="dxa"/>
              <w:left w:w="15" w:type="dxa"/>
              <w:bottom w:w="15" w:type="dxa"/>
              <w:right w:w="15" w:type="dxa"/>
            </w:tcMar>
            <w:vAlign w:val="center"/>
            <w:hideMark/>
          </w:tcPr>
          <w:p w14:paraId="22B88D30" w14:textId="5D0DB40D" w:rsidR="00EE5D26" w:rsidRPr="00FA2092" w:rsidRDefault="00EE5D26" w:rsidP="00FA2092">
            <w:pPr>
              <w:rPr>
                <w:rFonts w:asciiTheme="minorHAnsi" w:hAnsiTheme="minorHAnsi"/>
                <w:sz w:val="22"/>
                <w:szCs w:val="22"/>
              </w:rPr>
            </w:pPr>
            <w:r w:rsidRPr="00FA2092">
              <w:rPr>
                <w:rFonts w:asciiTheme="minorHAnsi" w:hAnsiTheme="minorHAnsi"/>
                <w:sz w:val="22"/>
                <w:szCs w:val="22"/>
              </w:rPr>
              <w:t xml:space="preserve">10” </w:t>
            </w:r>
            <w:r w:rsidR="00E704C0" w:rsidRPr="00FA2092">
              <w:rPr>
                <w:rFonts w:asciiTheme="minorHAnsi" w:hAnsiTheme="minorHAnsi"/>
                <w:sz w:val="22"/>
                <w:szCs w:val="22"/>
              </w:rPr>
              <w:t>-</w:t>
            </w:r>
            <w:r w:rsidRPr="00FA2092">
              <w:rPr>
                <w:rFonts w:asciiTheme="minorHAnsi" w:hAnsiTheme="minorHAnsi"/>
                <w:sz w:val="22"/>
                <w:szCs w:val="22"/>
              </w:rPr>
              <w:t xml:space="preserve"> 18” diameter</w:t>
            </w:r>
          </w:p>
        </w:tc>
        <w:tc>
          <w:tcPr>
            <w:tcW w:w="1411" w:type="dxa"/>
            <w:tcBorders>
              <w:top w:val="single" w:sz="6" w:space="0" w:color="E6E6E6"/>
              <w:left w:val="single" w:sz="6" w:space="0" w:color="E6E6E6"/>
              <w:bottom w:val="single" w:sz="6" w:space="0" w:color="E6E6E6"/>
              <w:right w:val="single" w:sz="6" w:space="0" w:color="E6E6E6"/>
            </w:tcBorders>
            <w:tcMar>
              <w:top w:w="15" w:type="dxa"/>
              <w:left w:w="15" w:type="dxa"/>
              <w:bottom w:w="15" w:type="dxa"/>
              <w:right w:w="15" w:type="dxa"/>
            </w:tcMar>
            <w:vAlign w:val="center"/>
            <w:hideMark/>
          </w:tcPr>
          <w:p w14:paraId="1D0D1CA4" w14:textId="77777777" w:rsidR="00EE5D26" w:rsidRPr="00FA2092" w:rsidRDefault="00EE5D26" w:rsidP="00FA2092">
            <w:pPr>
              <w:rPr>
                <w:rFonts w:asciiTheme="minorHAnsi" w:hAnsiTheme="minorHAnsi"/>
                <w:sz w:val="22"/>
                <w:szCs w:val="22"/>
              </w:rPr>
            </w:pPr>
            <w:r w:rsidRPr="00FA2092">
              <w:rPr>
                <w:rFonts w:asciiTheme="minorHAnsi" w:hAnsiTheme="minorHAnsi"/>
                <w:sz w:val="22"/>
                <w:szCs w:val="22"/>
              </w:rPr>
              <w:t>18</w:t>
            </w:r>
          </w:p>
        </w:tc>
      </w:tr>
      <w:tr w:rsidR="00EE5D26" w:rsidRPr="00FA2092" w14:paraId="009A517A" w14:textId="77777777" w:rsidTr="00FA2092">
        <w:trPr>
          <w:tblCellSpacing w:w="15" w:type="dxa"/>
        </w:trPr>
        <w:tc>
          <w:tcPr>
            <w:tcW w:w="2205" w:type="dxa"/>
            <w:tcBorders>
              <w:top w:val="single" w:sz="6" w:space="0" w:color="E6E6E6"/>
              <w:left w:val="single" w:sz="6" w:space="0" w:color="E6E6E6"/>
              <w:bottom w:val="single" w:sz="6" w:space="0" w:color="E6E6E6"/>
              <w:right w:val="single" w:sz="6" w:space="0" w:color="E6E6E6"/>
            </w:tcBorders>
            <w:tcMar>
              <w:top w:w="15" w:type="dxa"/>
              <w:left w:w="15" w:type="dxa"/>
              <w:bottom w:w="15" w:type="dxa"/>
              <w:right w:w="15" w:type="dxa"/>
            </w:tcMar>
            <w:vAlign w:val="center"/>
            <w:hideMark/>
          </w:tcPr>
          <w:p w14:paraId="651FC375" w14:textId="41600C1B" w:rsidR="00EE5D26" w:rsidRPr="00FA2092" w:rsidRDefault="00EE5D26" w:rsidP="00FA2092">
            <w:pPr>
              <w:rPr>
                <w:rFonts w:asciiTheme="minorHAnsi" w:hAnsiTheme="minorHAnsi"/>
                <w:sz w:val="22"/>
                <w:szCs w:val="22"/>
              </w:rPr>
            </w:pPr>
            <w:r w:rsidRPr="00FA2092">
              <w:rPr>
                <w:rFonts w:asciiTheme="minorHAnsi" w:hAnsiTheme="minorHAnsi"/>
                <w:sz w:val="22"/>
                <w:szCs w:val="22"/>
              </w:rPr>
              <w:t>20” and larger</w:t>
            </w:r>
          </w:p>
        </w:tc>
        <w:tc>
          <w:tcPr>
            <w:tcW w:w="1463" w:type="dxa"/>
            <w:tcBorders>
              <w:top w:val="single" w:sz="6" w:space="0" w:color="E6E6E6"/>
              <w:left w:val="single" w:sz="6" w:space="0" w:color="E6E6E6"/>
              <w:bottom w:val="single" w:sz="6" w:space="0" w:color="E6E6E6"/>
              <w:right w:val="single" w:sz="6" w:space="0" w:color="E6E6E6"/>
            </w:tcBorders>
            <w:tcMar>
              <w:top w:w="15" w:type="dxa"/>
              <w:left w:w="15" w:type="dxa"/>
              <w:bottom w:w="15" w:type="dxa"/>
              <w:right w:w="15" w:type="dxa"/>
            </w:tcMar>
            <w:vAlign w:val="center"/>
            <w:hideMark/>
          </w:tcPr>
          <w:p w14:paraId="0E9A4DBA" w14:textId="77777777" w:rsidR="00EE5D26" w:rsidRPr="00FA2092" w:rsidRDefault="00EE5D26" w:rsidP="00FA2092">
            <w:pPr>
              <w:rPr>
                <w:rFonts w:asciiTheme="minorHAnsi" w:hAnsiTheme="minorHAnsi"/>
                <w:sz w:val="22"/>
                <w:szCs w:val="22"/>
              </w:rPr>
            </w:pPr>
            <w:r w:rsidRPr="00FA2092">
              <w:rPr>
                <w:rFonts w:asciiTheme="minorHAnsi" w:hAnsiTheme="minorHAnsi"/>
                <w:sz w:val="22"/>
                <w:szCs w:val="22"/>
              </w:rPr>
              <w:t>9</w:t>
            </w:r>
          </w:p>
        </w:tc>
        <w:tc>
          <w:tcPr>
            <w:tcW w:w="2257" w:type="dxa"/>
            <w:tcBorders>
              <w:top w:val="single" w:sz="6" w:space="0" w:color="E6E6E6"/>
              <w:left w:val="single" w:sz="6" w:space="0" w:color="E6E6E6"/>
              <w:bottom w:val="single" w:sz="6" w:space="0" w:color="E6E6E6"/>
              <w:right w:val="single" w:sz="6" w:space="0" w:color="E6E6E6"/>
            </w:tcBorders>
            <w:tcMar>
              <w:top w:w="15" w:type="dxa"/>
              <w:left w:w="15" w:type="dxa"/>
              <w:bottom w:w="15" w:type="dxa"/>
              <w:right w:w="15" w:type="dxa"/>
            </w:tcMar>
            <w:vAlign w:val="center"/>
            <w:hideMark/>
          </w:tcPr>
          <w:p w14:paraId="50A49377" w14:textId="338A75AA" w:rsidR="00EE5D26" w:rsidRPr="00FA2092" w:rsidRDefault="00EE5D26" w:rsidP="00FA2092">
            <w:pPr>
              <w:rPr>
                <w:rFonts w:asciiTheme="minorHAnsi" w:hAnsiTheme="minorHAnsi"/>
                <w:sz w:val="22"/>
                <w:szCs w:val="22"/>
              </w:rPr>
            </w:pPr>
            <w:r w:rsidRPr="00FA2092">
              <w:rPr>
                <w:rFonts w:asciiTheme="minorHAnsi" w:hAnsiTheme="minorHAnsi"/>
                <w:sz w:val="22"/>
                <w:szCs w:val="22"/>
              </w:rPr>
              <w:t>20</w:t>
            </w:r>
            <w:r w:rsidR="00E704C0" w:rsidRPr="00FA2092">
              <w:rPr>
                <w:rFonts w:asciiTheme="minorHAnsi" w:hAnsiTheme="minorHAnsi"/>
                <w:sz w:val="22"/>
                <w:szCs w:val="22"/>
              </w:rPr>
              <w:t>”</w:t>
            </w:r>
            <w:r w:rsidRPr="00FA2092">
              <w:rPr>
                <w:rFonts w:asciiTheme="minorHAnsi" w:hAnsiTheme="minorHAnsi"/>
                <w:sz w:val="22"/>
                <w:szCs w:val="22"/>
              </w:rPr>
              <w:t xml:space="preserve"> and larger</w:t>
            </w:r>
          </w:p>
        </w:tc>
        <w:tc>
          <w:tcPr>
            <w:tcW w:w="1411" w:type="dxa"/>
            <w:tcBorders>
              <w:top w:val="single" w:sz="6" w:space="0" w:color="E6E6E6"/>
              <w:left w:val="single" w:sz="6" w:space="0" w:color="E6E6E6"/>
              <w:bottom w:val="single" w:sz="6" w:space="0" w:color="E6E6E6"/>
              <w:right w:val="single" w:sz="6" w:space="0" w:color="E6E6E6"/>
            </w:tcBorders>
            <w:tcMar>
              <w:top w:w="15" w:type="dxa"/>
              <w:left w:w="15" w:type="dxa"/>
              <w:bottom w:w="15" w:type="dxa"/>
              <w:right w:w="15" w:type="dxa"/>
            </w:tcMar>
            <w:vAlign w:val="center"/>
            <w:hideMark/>
          </w:tcPr>
          <w:p w14:paraId="54BA0D3A" w14:textId="77777777" w:rsidR="00EE5D26" w:rsidRPr="00FA2092" w:rsidRDefault="00EE5D26" w:rsidP="00FA2092">
            <w:pPr>
              <w:rPr>
                <w:rFonts w:asciiTheme="minorHAnsi" w:hAnsiTheme="minorHAnsi"/>
                <w:sz w:val="22"/>
                <w:szCs w:val="22"/>
              </w:rPr>
            </w:pPr>
            <w:r w:rsidRPr="00FA2092">
              <w:rPr>
                <w:rFonts w:asciiTheme="minorHAnsi" w:hAnsiTheme="minorHAnsi"/>
                <w:sz w:val="22"/>
                <w:szCs w:val="22"/>
              </w:rPr>
              <w:t>25</w:t>
            </w:r>
          </w:p>
        </w:tc>
      </w:tr>
    </w:tbl>
    <w:p w14:paraId="3B345BE9" w14:textId="77777777" w:rsidR="00EE5D26" w:rsidRPr="00EE5D26" w:rsidRDefault="00EE5D26" w:rsidP="00E704C0">
      <w:pPr>
        <w:pStyle w:val="ListParagraph"/>
        <w:ind w:left="1530"/>
        <w:rPr>
          <w:rFonts w:asciiTheme="minorHAnsi" w:hAnsiTheme="minorHAnsi" w:cstheme="minorBidi"/>
          <w:b/>
          <w:bCs/>
          <w:kern w:val="2"/>
          <w:sz w:val="22"/>
          <w:szCs w:val="22"/>
          <w14:ligatures w14:val="standardContextual"/>
        </w:rPr>
      </w:pPr>
      <w:r w:rsidRPr="00EE5D26">
        <w:rPr>
          <w:rFonts w:asciiTheme="minorHAnsi" w:hAnsiTheme="minorHAnsi"/>
          <w:b/>
          <w:bCs/>
          <w:sz w:val="22"/>
          <w:szCs w:val="22"/>
        </w:rPr>
        <w:t xml:space="preserve">Note (A): </w:t>
      </w:r>
      <w:r w:rsidRPr="00EE5D26">
        <w:rPr>
          <w:rFonts w:asciiTheme="minorHAnsi" w:hAnsiTheme="minorHAnsi"/>
          <w:sz w:val="22"/>
          <w:szCs w:val="22"/>
        </w:rPr>
        <w:t>Values apply to 18 ft lengths.  Shorter lengths shall be pro-rated proportionally.</w:t>
      </w:r>
    </w:p>
    <w:p w14:paraId="62B6C206" w14:textId="77777777" w:rsidR="00EE5D26" w:rsidRPr="00EE5D26" w:rsidRDefault="00EE5D26" w:rsidP="00EE5D26">
      <w:pPr>
        <w:tabs>
          <w:tab w:val="num" w:pos="1440"/>
        </w:tabs>
        <w:ind w:left="1170"/>
        <w:rPr>
          <w:rFonts w:asciiTheme="minorHAnsi" w:hAnsiTheme="minorHAnsi"/>
          <w:sz w:val="22"/>
          <w:szCs w:val="22"/>
        </w:rPr>
      </w:pPr>
    </w:p>
    <w:p w14:paraId="2AA890EC" w14:textId="1A5F084F" w:rsidR="00EE5D26" w:rsidRPr="00EE5D26" w:rsidRDefault="00EE5D26" w:rsidP="00EE5D26">
      <w:pPr>
        <w:ind w:left="1170"/>
        <w:rPr>
          <w:rFonts w:asciiTheme="minorHAnsi" w:hAnsiTheme="minorHAnsi"/>
          <w:b/>
          <w:bCs/>
          <w:sz w:val="22"/>
          <w:szCs w:val="22"/>
        </w:rPr>
      </w:pPr>
      <w:r w:rsidRPr="00EE5D26">
        <w:rPr>
          <w:rFonts w:asciiTheme="minorHAnsi" w:hAnsiTheme="minorHAnsi"/>
          <w:b/>
          <w:bCs/>
          <w:sz w:val="22"/>
          <w:szCs w:val="22"/>
        </w:rPr>
        <w:t>9. LABORATORY TESTING</w:t>
      </w:r>
    </w:p>
    <w:p w14:paraId="0465C4FC" w14:textId="3C3D1747" w:rsidR="00EE5D26" w:rsidRPr="00EE5D26" w:rsidRDefault="00EE5D26" w:rsidP="00EE5D26">
      <w:pPr>
        <w:pStyle w:val="ListParagraph"/>
        <w:numPr>
          <w:ilvl w:val="0"/>
          <w:numId w:val="24"/>
        </w:numPr>
        <w:rPr>
          <w:rFonts w:asciiTheme="minorHAnsi" w:hAnsiTheme="minorHAnsi"/>
          <w:b/>
          <w:bCs/>
          <w:sz w:val="22"/>
          <w:szCs w:val="22"/>
        </w:rPr>
      </w:pPr>
      <w:r w:rsidRPr="00EE5D26">
        <w:rPr>
          <w:rFonts w:asciiTheme="minorHAnsi" w:hAnsiTheme="minorHAnsi"/>
          <w:b/>
          <w:bCs/>
          <w:sz w:val="22"/>
          <w:szCs w:val="22"/>
        </w:rPr>
        <w:t>Mechanical Performance</w:t>
      </w:r>
      <w:r w:rsidRPr="00EE5D26">
        <w:rPr>
          <w:rFonts w:asciiTheme="minorHAnsi" w:hAnsiTheme="minorHAnsi"/>
          <w:sz w:val="22"/>
          <w:szCs w:val="22"/>
        </w:rPr>
        <w:t xml:space="preserve"> –</w:t>
      </w:r>
      <w:r w:rsidRPr="00EE5D26">
        <w:rPr>
          <w:rFonts w:asciiTheme="minorHAnsi" w:hAnsiTheme="minorHAnsi"/>
          <w:b/>
          <w:bCs/>
          <w:sz w:val="22"/>
          <w:szCs w:val="22"/>
        </w:rPr>
        <w:t xml:space="preserve"> </w:t>
      </w:r>
      <w:r w:rsidRPr="00EE5D26">
        <w:rPr>
          <w:rFonts w:asciiTheme="minorHAnsi" w:hAnsiTheme="minorHAnsi"/>
          <w:sz w:val="22"/>
          <w:szCs w:val="22"/>
        </w:rPr>
        <w:t>Glass-lined samples shall demonstrate adequate flexibility and strain resistance without cracking, spalling, or loss of adhesion under prescribed test conditions.</w:t>
      </w:r>
    </w:p>
    <w:p w14:paraId="4A29880D" w14:textId="0225B721" w:rsidR="00EE5D26" w:rsidRPr="00EE5D26" w:rsidRDefault="00EE5D26" w:rsidP="00EE5D26">
      <w:pPr>
        <w:pStyle w:val="ListParagraph"/>
        <w:numPr>
          <w:ilvl w:val="0"/>
          <w:numId w:val="24"/>
        </w:numPr>
        <w:rPr>
          <w:rFonts w:asciiTheme="minorHAnsi" w:hAnsiTheme="minorHAnsi"/>
          <w:b/>
          <w:bCs/>
          <w:sz w:val="22"/>
          <w:szCs w:val="22"/>
        </w:rPr>
      </w:pPr>
      <w:r w:rsidRPr="00EE5D26">
        <w:rPr>
          <w:rFonts w:asciiTheme="minorHAnsi" w:hAnsiTheme="minorHAnsi"/>
          <w:b/>
          <w:bCs/>
          <w:sz w:val="22"/>
          <w:szCs w:val="22"/>
        </w:rPr>
        <w:t>Chemical Resistance</w:t>
      </w:r>
      <w:r w:rsidRPr="00EE5D26">
        <w:rPr>
          <w:rFonts w:asciiTheme="minorHAnsi" w:hAnsiTheme="minorHAnsi"/>
          <w:sz w:val="22"/>
          <w:szCs w:val="22"/>
        </w:rPr>
        <w:t xml:space="preserve"> –</w:t>
      </w:r>
      <w:r w:rsidRPr="00EE5D26">
        <w:rPr>
          <w:rFonts w:asciiTheme="minorHAnsi" w:hAnsiTheme="minorHAnsi"/>
          <w:b/>
          <w:bCs/>
          <w:sz w:val="22"/>
          <w:szCs w:val="22"/>
        </w:rPr>
        <w:t xml:space="preserve"> </w:t>
      </w:r>
      <w:r w:rsidRPr="00EE5D26">
        <w:rPr>
          <w:rFonts w:asciiTheme="minorHAnsi" w:hAnsiTheme="minorHAnsi"/>
          <w:sz w:val="22"/>
          <w:szCs w:val="22"/>
        </w:rPr>
        <w:t>Testing shall verify resistance to commonly encountered corrosive media, including sulfuric acid, hydrochloric acid, sodium hydroxide, and similar service chemicals.</w:t>
      </w:r>
    </w:p>
    <w:p w14:paraId="7F6397BF" w14:textId="20BFFB44" w:rsidR="00EE5D26" w:rsidRPr="00EE5D26" w:rsidRDefault="00EE5D26" w:rsidP="00EE5D26">
      <w:pPr>
        <w:pStyle w:val="ListParagraph"/>
        <w:numPr>
          <w:ilvl w:val="0"/>
          <w:numId w:val="24"/>
        </w:numPr>
        <w:rPr>
          <w:rFonts w:asciiTheme="minorHAnsi" w:hAnsiTheme="minorHAnsi"/>
          <w:b/>
          <w:bCs/>
          <w:sz w:val="22"/>
          <w:szCs w:val="22"/>
        </w:rPr>
      </w:pPr>
      <w:r w:rsidRPr="00EE5D26">
        <w:rPr>
          <w:rFonts w:asciiTheme="minorHAnsi" w:hAnsiTheme="minorHAnsi"/>
          <w:b/>
          <w:bCs/>
          <w:sz w:val="22"/>
          <w:szCs w:val="22"/>
        </w:rPr>
        <w:t>Thermal Shock Resistance</w:t>
      </w:r>
      <w:r w:rsidRPr="00EE5D26">
        <w:rPr>
          <w:rFonts w:asciiTheme="minorHAnsi" w:hAnsiTheme="minorHAnsi"/>
          <w:sz w:val="22"/>
          <w:szCs w:val="22"/>
        </w:rPr>
        <w:t xml:space="preserve"> –</w:t>
      </w:r>
      <w:r w:rsidRPr="00EE5D26">
        <w:rPr>
          <w:rFonts w:asciiTheme="minorHAnsi" w:hAnsiTheme="minorHAnsi"/>
          <w:b/>
          <w:bCs/>
          <w:sz w:val="22"/>
          <w:szCs w:val="22"/>
        </w:rPr>
        <w:t xml:space="preserve"> </w:t>
      </w:r>
      <w:r w:rsidRPr="00EE5D26">
        <w:rPr>
          <w:rFonts w:asciiTheme="minorHAnsi" w:hAnsiTheme="minorHAnsi"/>
          <w:sz w:val="22"/>
          <w:szCs w:val="22"/>
        </w:rPr>
        <w:t>The lining shall withstand temperature differentials of at least 350°F without detrimental effects to adhesion or integrity.</w:t>
      </w:r>
    </w:p>
    <w:p w14:paraId="5A9FEF27" w14:textId="15946058" w:rsidR="00EE5D26" w:rsidRPr="00EE5D26" w:rsidRDefault="00EE5D26" w:rsidP="00EE5D26">
      <w:pPr>
        <w:pStyle w:val="ListParagraph"/>
        <w:numPr>
          <w:ilvl w:val="0"/>
          <w:numId w:val="24"/>
        </w:numPr>
        <w:rPr>
          <w:rFonts w:asciiTheme="minorHAnsi" w:hAnsiTheme="minorHAnsi"/>
          <w:b/>
          <w:bCs/>
          <w:sz w:val="22"/>
          <w:szCs w:val="22"/>
        </w:rPr>
      </w:pPr>
      <w:r w:rsidRPr="00EE5D26">
        <w:rPr>
          <w:rFonts w:asciiTheme="minorHAnsi" w:hAnsiTheme="minorHAnsi"/>
          <w:b/>
          <w:bCs/>
          <w:sz w:val="22"/>
          <w:szCs w:val="22"/>
        </w:rPr>
        <w:t>Hardness</w:t>
      </w:r>
      <w:r w:rsidRPr="00EE5D26">
        <w:rPr>
          <w:rFonts w:asciiTheme="minorHAnsi" w:hAnsiTheme="minorHAnsi"/>
          <w:sz w:val="22"/>
          <w:szCs w:val="22"/>
        </w:rPr>
        <w:t xml:space="preserve"> –</w:t>
      </w:r>
      <w:r w:rsidRPr="00EE5D26">
        <w:rPr>
          <w:rFonts w:asciiTheme="minorHAnsi" w:hAnsiTheme="minorHAnsi"/>
          <w:b/>
          <w:bCs/>
          <w:sz w:val="22"/>
          <w:szCs w:val="22"/>
        </w:rPr>
        <w:t xml:space="preserve"> </w:t>
      </w:r>
      <w:r w:rsidRPr="00EE5D26">
        <w:rPr>
          <w:rFonts w:asciiTheme="minorHAnsi" w:hAnsiTheme="minorHAnsi"/>
          <w:sz w:val="22"/>
          <w:szCs w:val="22"/>
        </w:rPr>
        <w:t>Testing shall confirm a typical Mohs hardness value of approximately 5.</w:t>
      </w:r>
    </w:p>
    <w:p w14:paraId="43970BE8" w14:textId="1862CB21" w:rsidR="00EE5D26" w:rsidRPr="00EE5D26" w:rsidRDefault="00EE5D26" w:rsidP="00EE5D26">
      <w:pPr>
        <w:pStyle w:val="ListParagraph"/>
        <w:numPr>
          <w:ilvl w:val="0"/>
          <w:numId w:val="24"/>
        </w:numPr>
        <w:rPr>
          <w:rFonts w:asciiTheme="minorHAnsi" w:hAnsiTheme="minorHAnsi"/>
          <w:b/>
          <w:bCs/>
          <w:sz w:val="22"/>
          <w:szCs w:val="22"/>
        </w:rPr>
      </w:pPr>
      <w:r w:rsidRPr="00EE5D26">
        <w:rPr>
          <w:rFonts w:asciiTheme="minorHAnsi" w:hAnsiTheme="minorHAnsi"/>
          <w:b/>
          <w:bCs/>
          <w:sz w:val="22"/>
          <w:szCs w:val="22"/>
        </w:rPr>
        <w:t>Density</w:t>
      </w:r>
      <w:r w:rsidRPr="00EE5D26">
        <w:rPr>
          <w:rFonts w:asciiTheme="minorHAnsi" w:hAnsiTheme="minorHAnsi"/>
          <w:sz w:val="22"/>
          <w:szCs w:val="22"/>
        </w:rPr>
        <w:t xml:space="preserve"> –</w:t>
      </w:r>
      <w:r w:rsidRPr="00EE5D26">
        <w:rPr>
          <w:rFonts w:asciiTheme="minorHAnsi" w:hAnsiTheme="minorHAnsi"/>
          <w:b/>
          <w:bCs/>
          <w:sz w:val="22"/>
          <w:szCs w:val="22"/>
        </w:rPr>
        <w:t xml:space="preserve"> </w:t>
      </w:r>
      <w:r w:rsidRPr="00EE5D26">
        <w:rPr>
          <w:rFonts w:asciiTheme="minorHAnsi" w:hAnsiTheme="minorHAnsi"/>
          <w:sz w:val="22"/>
          <w:szCs w:val="22"/>
        </w:rPr>
        <w:t xml:space="preserve">Glass lining density shall typically range from 2.5 to </w:t>
      </w:r>
      <w:r w:rsidR="001833E3">
        <w:rPr>
          <w:rFonts w:asciiTheme="minorHAnsi" w:hAnsiTheme="minorHAnsi"/>
          <w:sz w:val="22"/>
          <w:szCs w:val="22"/>
        </w:rPr>
        <w:t xml:space="preserve">3.0 </w:t>
      </w:r>
      <w:r w:rsidRPr="00EE5D26">
        <w:rPr>
          <w:rFonts w:asciiTheme="minorHAnsi" w:hAnsiTheme="minorHAnsi"/>
          <w:sz w:val="22"/>
          <w:szCs w:val="22"/>
        </w:rPr>
        <w:t>g/cm³.</w:t>
      </w:r>
    </w:p>
    <w:p w14:paraId="14B0A07F" w14:textId="77777777" w:rsidR="00EE5D26" w:rsidRPr="00EE5D26" w:rsidRDefault="00EE5D26" w:rsidP="00EE5D26">
      <w:pPr>
        <w:ind w:left="1170"/>
        <w:rPr>
          <w:rFonts w:asciiTheme="minorHAnsi" w:hAnsiTheme="minorHAnsi"/>
          <w:sz w:val="22"/>
          <w:szCs w:val="22"/>
        </w:rPr>
      </w:pPr>
    </w:p>
    <w:p w14:paraId="5709DA1D" w14:textId="6FEC62DC" w:rsidR="00EE5D26" w:rsidRPr="00EE5D26" w:rsidRDefault="00EE5D26" w:rsidP="00EE5D26">
      <w:pPr>
        <w:ind w:left="1170"/>
        <w:rPr>
          <w:rFonts w:asciiTheme="minorHAnsi" w:hAnsiTheme="minorHAnsi"/>
          <w:b/>
          <w:bCs/>
          <w:sz w:val="22"/>
          <w:szCs w:val="22"/>
        </w:rPr>
      </w:pPr>
      <w:r w:rsidRPr="00EE5D26">
        <w:rPr>
          <w:rFonts w:asciiTheme="minorHAnsi" w:hAnsiTheme="minorHAnsi"/>
          <w:b/>
          <w:bCs/>
          <w:sz w:val="22"/>
          <w:szCs w:val="22"/>
        </w:rPr>
        <w:t>10. DOCUMENTATION</w:t>
      </w:r>
    </w:p>
    <w:p w14:paraId="30016A4B" w14:textId="77777777" w:rsidR="00EE5D26" w:rsidRPr="00EE5D26" w:rsidRDefault="00EE5D26" w:rsidP="00FA2092">
      <w:pPr>
        <w:ind w:left="1530"/>
        <w:rPr>
          <w:rFonts w:asciiTheme="minorHAnsi" w:hAnsiTheme="minorHAnsi"/>
          <w:sz w:val="22"/>
          <w:szCs w:val="22"/>
        </w:rPr>
      </w:pPr>
      <w:r w:rsidRPr="00EE5D26">
        <w:rPr>
          <w:rFonts w:asciiTheme="minorHAnsi" w:hAnsiTheme="minorHAnsi"/>
          <w:sz w:val="22"/>
          <w:szCs w:val="22"/>
        </w:rPr>
        <w:t>The manufacturer shall provide documentation demonstrating compliance with project requirements, including:</w:t>
      </w:r>
    </w:p>
    <w:p w14:paraId="41579E55" w14:textId="77777777" w:rsidR="00EE5D26" w:rsidRPr="00EE5D26" w:rsidRDefault="00EE5D26" w:rsidP="00EE5D26">
      <w:pPr>
        <w:pStyle w:val="ListParagraph"/>
        <w:numPr>
          <w:ilvl w:val="0"/>
          <w:numId w:val="26"/>
        </w:numPr>
        <w:tabs>
          <w:tab w:val="num" w:pos="720"/>
        </w:tabs>
        <w:rPr>
          <w:rFonts w:asciiTheme="minorHAnsi" w:hAnsiTheme="minorHAnsi"/>
          <w:sz w:val="22"/>
          <w:szCs w:val="22"/>
        </w:rPr>
      </w:pPr>
      <w:r w:rsidRPr="00EE5D26">
        <w:rPr>
          <w:rFonts w:asciiTheme="minorHAnsi" w:hAnsiTheme="minorHAnsi"/>
          <w:sz w:val="22"/>
          <w:szCs w:val="22"/>
        </w:rPr>
        <w:t>Certificate of Compliance.</w:t>
      </w:r>
    </w:p>
    <w:p w14:paraId="5961E99C" w14:textId="77777777" w:rsidR="00EE5D26" w:rsidRPr="00EE5D26" w:rsidRDefault="00EE5D26" w:rsidP="00EE5D26">
      <w:pPr>
        <w:pStyle w:val="ListParagraph"/>
        <w:numPr>
          <w:ilvl w:val="0"/>
          <w:numId w:val="26"/>
        </w:numPr>
        <w:tabs>
          <w:tab w:val="num" w:pos="720"/>
        </w:tabs>
        <w:rPr>
          <w:rFonts w:asciiTheme="minorHAnsi" w:hAnsiTheme="minorHAnsi"/>
          <w:sz w:val="22"/>
          <w:szCs w:val="22"/>
        </w:rPr>
      </w:pPr>
      <w:r w:rsidRPr="00EE5D26">
        <w:rPr>
          <w:rFonts w:asciiTheme="minorHAnsi" w:hAnsiTheme="minorHAnsi"/>
          <w:sz w:val="22"/>
          <w:szCs w:val="22"/>
        </w:rPr>
        <w:t>Quality control inspection records.</w:t>
      </w:r>
    </w:p>
    <w:p w14:paraId="1C4BF17F" w14:textId="77777777" w:rsidR="00EE5D26" w:rsidRPr="00EE5D26" w:rsidRDefault="00EE5D26" w:rsidP="00EE5D26">
      <w:pPr>
        <w:pStyle w:val="ListParagraph"/>
        <w:numPr>
          <w:ilvl w:val="0"/>
          <w:numId w:val="26"/>
        </w:numPr>
        <w:tabs>
          <w:tab w:val="num" w:pos="720"/>
        </w:tabs>
        <w:rPr>
          <w:rFonts w:asciiTheme="minorHAnsi" w:hAnsiTheme="minorHAnsi"/>
          <w:sz w:val="22"/>
          <w:szCs w:val="22"/>
        </w:rPr>
      </w:pPr>
      <w:r w:rsidRPr="00EE5D26">
        <w:rPr>
          <w:rFonts w:asciiTheme="minorHAnsi" w:hAnsiTheme="minorHAnsi"/>
          <w:sz w:val="22"/>
          <w:szCs w:val="22"/>
        </w:rPr>
        <w:t>Product traceability documentation.</w:t>
      </w:r>
    </w:p>
    <w:p w14:paraId="287C573A" w14:textId="77777777" w:rsidR="00EE5D26" w:rsidRPr="00EE5D26" w:rsidRDefault="00EE5D26" w:rsidP="00EE5D26">
      <w:pPr>
        <w:pStyle w:val="ListParagraph"/>
        <w:numPr>
          <w:ilvl w:val="0"/>
          <w:numId w:val="26"/>
        </w:numPr>
        <w:tabs>
          <w:tab w:val="num" w:pos="720"/>
        </w:tabs>
        <w:rPr>
          <w:rFonts w:asciiTheme="minorHAnsi" w:hAnsiTheme="minorHAnsi"/>
          <w:sz w:val="22"/>
          <w:szCs w:val="22"/>
        </w:rPr>
      </w:pPr>
      <w:r w:rsidRPr="00EE5D26">
        <w:rPr>
          <w:rFonts w:asciiTheme="minorHAnsi" w:hAnsiTheme="minorHAnsi"/>
          <w:sz w:val="22"/>
          <w:szCs w:val="22"/>
        </w:rPr>
        <w:t>Manufacturing and inspection records as applicable.</w:t>
      </w:r>
    </w:p>
    <w:p w14:paraId="452B077D" w14:textId="77777777" w:rsidR="00EE5D26" w:rsidRPr="00EE5D26" w:rsidRDefault="00EE5D26" w:rsidP="00EE5D26">
      <w:pPr>
        <w:pStyle w:val="ListParagraph"/>
        <w:numPr>
          <w:ilvl w:val="0"/>
          <w:numId w:val="26"/>
        </w:numPr>
        <w:tabs>
          <w:tab w:val="num" w:pos="720"/>
        </w:tabs>
        <w:rPr>
          <w:rFonts w:asciiTheme="minorHAnsi" w:hAnsiTheme="minorHAnsi"/>
          <w:sz w:val="22"/>
          <w:szCs w:val="22"/>
        </w:rPr>
      </w:pPr>
      <w:r w:rsidRPr="00EE5D26">
        <w:rPr>
          <w:rFonts w:asciiTheme="minorHAnsi" w:hAnsiTheme="minorHAnsi"/>
          <w:sz w:val="22"/>
          <w:szCs w:val="22"/>
        </w:rPr>
        <w:t>Interior identification markings indicate inspection and production information.</w:t>
      </w:r>
    </w:p>
    <w:p w14:paraId="1ECB21D3" w14:textId="77777777" w:rsidR="00EE5D26" w:rsidRPr="00EE5D26" w:rsidRDefault="00EE5D26" w:rsidP="00EE5D26">
      <w:pPr>
        <w:tabs>
          <w:tab w:val="num" w:pos="720"/>
        </w:tabs>
        <w:ind w:left="1170"/>
        <w:rPr>
          <w:rFonts w:asciiTheme="minorHAnsi" w:hAnsiTheme="minorHAnsi"/>
          <w:sz w:val="22"/>
          <w:szCs w:val="22"/>
        </w:rPr>
      </w:pPr>
    </w:p>
    <w:p w14:paraId="71DD6634" w14:textId="6C8129F2" w:rsidR="00EE5D26" w:rsidRPr="00EE5D26" w:rsidRDefault="00EE5D26" w:rsidP="00EE5D26">
      <w:pPr>
        <w:ind w:left="1170"/>
        <w:rPr>
          <w:rFonts w:asciiTheme="minorHAnsi" w:hAnsiTheme="minorHAnsi"/>
          <w:b/>
          <w:bCs/>
          <w:sz w:val="22"/>
          <w:szCs w:val="22"/>
        </w:rPr>
      </w:pPr>
      <w:r w:rsidRPr="00EE5D26">
        <w:rPr>
          <w:rFonts w:asciiTheme="minorHAnsi" w:hAnsiTheme="minorHAnsi"/>
          <w:b/>
          <w:bCs/>
          <w:sz w:val="22"/>
          <w:szCs w:val="22"/>
        </w:rPr>
        <w:lastRenderedPageBreak/>
        <w:t>11. HANDLING AND FIELD CONSIDERATIONS</w:t>
      </w:r>
    </w:p>
    <w:p w14:paraId="55A6CED4" w14:textId="77777777" w:rsidR="00EE5D26" w:rsidRPr="00EE5D26" w:rsidRDefault="00EE5D26" w:rsidP="00EE5D26">
      <w:pPr>
        <w:pStyle w:val="ListParagraph"/>
        <w:numPr>
          <w:ilvl w:val="0"/>
          <w:numId w:val="27"/>
        </w:numPr>
        <w:tabs>
          <w:tab w:val="num" w:pos="720"/>
        </w:tabs>
        <w:rPr>
          <w:rFonts w:asciiTheme="minorHAnsi" w:hAnsiTheme="minorHAnsi"/>
          <w:sz w:val="22"/>
          <w:szCs w:val="22"/>
        </w:rPr>
      </w:pPr>
      <w:r w:rsidRPr="00EE5D26">
        <w:rPr>
          <w:rFonts w:asciiTheme="minorHAnsi" w:hAnsiTheme="minorHAnsi"/>
          <w:sz w:val="22"/>
          <w:szCs w:val="22"/>
        </w:rPr>
        <w:t>Pipe and fittings shall be handled using methods that prevent damage to the glass-lined interior.</w:t>
      </w:r>
    </w:p>
    <w:p w14:paraId="7B597141" w14:textId="77777777" w:rsidR="00EE5D26" w:rsidRPr="00EE5D26" w:rsidRDefault="00EE5D26" w:rsidP="00EE5D26">
      <w:pPr>
        <w:pStyle w:val="ListParagraph"/>
        <w:numPr>
          <w:ilvl w:val="0"/>
          <w:numId w:val="27"/>
        </w:numPr>
        <w:tabs>
          <w:tab w:val="num" w:pos="720"/>
        </w:tabs>
        <w:rPr>
          <w:rFonts w:asciiTheme="minorHAnsi" w:hAnsiTheme="minorHAnsi"/>
          <w:sz w:val="22"/>
          <w:szCs w:val="22"/>
        </w:rPr>
      </w:pPr>
      <w:r w:rsidRPr="00EE5D26">
        <w:rPr>
          <w:rFonts w:asciiTheme="minorHAnsi" w:hAnsiTheme="minorHAnsi"/>
          <w:sz w:val="22"/>
          <w:szCs w:val="22"/>
        </w:rPr>
        <w:t>Lined surfaces shall be protected from impact, abrasion, and contamination during shipment and installation.</w:t>
      </w:r>
    </w:p>
    <w:p w14:paraId="315ACD70" w14:textId="77777777" w:rsidR="00EE5D26" w:rsidRPr="00EE5D26" w:rsidRDefault="00EE5D26" w:rsidP="00EE5D26">
      <w:pPr>
        <w:pStyle w:val="ListParagraph"/>
        <w:numPr>
          <w:ilvl w:val="0"/>
          <w:numId w:val="27"/>
        </w:numPr>
        <w:tabs>
          <w:tab w:val="num" w:pos="720"/>
        </w:tabs>
        <w:rPr>
          <w:rFonts w:asciiTheme="minorHAnsi" w:hAnsiTheme="minorHAnsi"/>
          <w:sz w:val="22"/>
          <w:szCs w:val="22"/>
        </w:rPr>
      </w:pPr>
      <w:r w:rsidRPr="00EE5D26">
        <w:rPr>
          <w:rFonts w:asciiTheme="minorHAnsi" w:hAnsiTheme="minorHAnsi"/>
          <w:sz w:val="22"/>
          <w:szCs w:val="22"/>
        </w:rPr>
        <w:t>Field cutting may be permitted when performed in accordance with manufacturer recommendations.</w:t>
      </w:r>
    </w:p>
    <w:p w14:paraId="0388213A" w14:textId="77777777" w:rsidR="00EE5D26" w:rsidRPr="00EE5D26" w:rsidRDefault="00EE5D26" w:rsidP="00EE5D26">
      <w:pPr>
        <w:pStyle w:val="ListParagraph"/>
        <w:numPr>
          <w:ilvl w:val="0"/>
          <w:numId w:val="27"/>
        </w:numPr>
        <w:tabs>
          <w:tab w:val="num" w:pos="720"/>
        </w:tabs>
        <w:rPr>
          <w:rFonts w:asciiTheme="minorHAnsi" w:hAnsiTheme="minorHAnsi"/>
          <w:sz w:val="22"/>
          <w:szCs w:val="22"/>
        </w:rPr>
      </w:pPr>
      <w:r w:rsidRPr="00EE5D26">
        <w:rPr>
          <w:rFonts w:asciiTheme="minorHAnsi" w:hAnsiTheme="minorHAnsi"/>
          <w:sz w:val="22"/>
          <w:szCs w:val="22"/>
        </w:rPr>
        <w:t>Any approved field repairs shall be completed using manufacturer-approved repair materials and procedures.</w:t>
      </w:r>
    </w:p>
    <w:p w14:paraId="186F51E4" w14:textId="77777777" w:rsidR="00EE5D26" w:rsidRPr="00EE5D26" w:rsidRDefault="00EE5D26" w:rsidP="00EE5D26">
      <w:pPr>
        <w:pStyle w:val="ListParagraph"/>
        <w:numPr>
          <w:ilvl w:val="0"/>
          <w:numId w:val="27"/>
        </w:numPr>
        <w:tabs>
          <w:tab w:val="num" w:pos="720"/>
        </w:tabs>
        <w:rPr>
          <w:rFonts w:asciiTheme="minorHAnsi" w:hAnsiTheme="minorHAnsi"/>
          <w:sz w:val="22"/>
          <w:szCs w:val="22"/>
        </w:rPr>
      </w:pPr>
      <w:r w:rsidRPr="00EE5D26">
        <w:rPr>
          <w:rFonts w:asciiTheme="minorHAnsi" w:hAnsiTheme="minorHAnsi"/>
          <w:sz w:val="22"/>
          <w:szCs w:val="22"/>
        </w:rPr>
        <w:t>Welding operations shall be evaluated and performed in accordance with manufacturer guidance to prevent damage to surrounding lined surfaces.</w:t>
      </w:r>
    </w:p>
    <w:p w14:paraId="01A54490" w14:textId="77777777" w:rsidR="00EE5D26" w:rsidRPr="00EE5D26" w:rsidRDefault="00EE5D26" w:rsidP="00EE5D26">
      <w:pPr>
        <w:ind w:left="1170"/>
        <w:rPr>
          <w:rFonts w:asciiTheme="minorHAnsi" w:hAnsiTheme="minorHAnsi"/>
          <w:sz w:val="22"/>
          <w:szCs w:val="22"/>
        </w:rPr>
      </w:pPr>
    </w:p>
    <w:p w14:paraId="3C440CA6" w14:textId="6CB51890" w:rsidR="00EE5D26" w:rsidRPr="00EE5D26" w:rsidRDefault="00EE5D26" w:rsidP="00EE5D26">
      <w:pPr>
        <w:ind w:left="1170"/>
        <w:rPr>
          <w:rFonts w:asciiTheme="minorHAnsi" w:hAnsiTheme="minorHAnsi"/>
          <w:b/>
          <w:bCs/>
          <w:sz w:val="22"/>
          <w:szCs w:val="22"/>
        </w:rPr>
      </w:pPr>
      <w:r w:rsidRPr="00EE5D26">
        <w:rPr>
          <w:rFonts w:asciiTheme="minorHAnsi" w:hAnsiTheme="minorHAnsi"/>
          <w:b/>
          <w:bCs/>
          <w:sz w:val="22"/>
          <w:szCs w:val="22"/>
        </w:rPr>
        <w:t>12. MANUFACTURER QUALIFICATIONS</w:t>
      </w:r>
    </w:p>
    <w:p w14:paraId="19A608F6" w14:textId="77777777" w:rsidR="00EE5D26" w:rsidRPr="00EE5D26" w:rsidRDefault="00EE5D26" w:rsidP="00EE5D26">
      <w:pPr>
        <w:pStyle w:val="ListParagraph"/>
        <w:numPr>
          <w:ilvl w:val="0"/>
          <w:numId w:val="28"/>
        </w:numPr>
        <w:tabs>
          <w:tab w:val="num" w:pos="720"/>
        </w:tabs>
        <w:rPr>
          <w:rFonts w:asciiTheme="minorHAnsi" w:hAnsiTheme="minorHAnsi"/>
          <w:sz w:val="22"/>
          <w:szCs w:val="22"/>
        </w:rPr>
      </w:pPr>
      <w:r w:rsidRPr="00EE5D26">
        <w:rPr>
          <w:rFonts w:asciiTheme="minorHAnsi" w:hAnsiTheme="minorHAnsi"/>
          <w:sz w:val="22"/>
          <w:szCs w:val="22"/>
        </w:rPr>
        <w:t>Manufactured in a dedicated, state-of-the-art glass-lining facility utilizing controlled application, firing, inspection, and quality assurance processes.</w:t>
      </w:r>
    </w:p>
    <w:p w14:paraId="11B27D57" w14:textId="77777777" w:rsidR="00EE5D26" w:rsidRPr="00EE5D26" w:rsidRDefault="00EE5D26" w:rsidP="00EE5D26">
      <w:pPr>
        <w:pStyle w:val="ListParagraph"/>
        <w:numPr>
          <w:ilvl w:val="0"/>
          <w:numId w:val="28"/>
        </w:numPr>
        <w:tabs>
          <w:tab w:val="num" w:pos="720"/>
        </w:tabs>
        <w:rPr>
          <w:rFonts w:asciiTheme="minorHAnsi" w:hAnsiTheme="minorHAnsi"/>
          <w:sz w:val="22"/>
          <w:szCs w:val="22"/>
        </w:rPr>
      </w:pPr>
      <w:r w:rsidRPr="00EE5D26">
        <w:rPr>
          <w:rFonts w:asciiTheme="minorHAnsi" w:hAnsiTheme="minorHAnsi"/>
          <w:sz w:val="22"/>
          <w:szCs w:val="22"/>
        </w:rPr>
        <w:t>MPI has been supplying glass-lined products for municipal wastewater, industrial, and process piping applications for over 5 years.</w:t>
      </w:r>
    </w:p>
    <w:p w14:paraId="077F4063" w14:textId="77777777" w:rsidR="00EE5D26" w:rsidRPr="00EE5D26" w:rsidRDefault="00EE5D26" w:rsidP="00EE5D26">
      <w:pPr>
        <w:pStyle w:val="ListParagraph"/>
        <w:numPr>
          <w:ilvl w:val="0"/>
          <w:numId w:val="28"/>
        </w:numPr>
        <w:tabs>
          <w:tab w:val="num" w:pos="720"/>
        </w:tabs>
        <w:rPr>
          <w:rFonts w:asciiTheme="minorHAnsi" w:hAnsiTheme="minorHAnsi"/>
          <w:sz w:val="22"/>
          <w:szCs w:val="22"/>
        </w:rPr>
      </w:pPr>
      <w:r w:rsidRPr="00EE5D26">
        <w:rPr>
          <w:rFonts w:asciiTheme="minorHAnsi" w:hAnsiTheme="minorHAnsi"/>
          <w:sz w:val="22"/>
          <w:szCs w:val="22"/>
        </w:rPr>
        <w:t>Ability to provide independent third-party testing data and quality documentation upon request.</w:t>
      </w:r>
    </w:p>
    <w:p w14:paraId="37D5B7E8" w14:textId="77777777" w:rsidR="00EE5D26" w:rsidRPr="00EE5D26" w:rsidRDefault="00EE5D26" w:rsidP="00EE5D26">
      <w:pPr>
        <w:pStyle w:val="ListParagraph"/>
        <w:numPr>
          <w:ilvl w:val="0"/>
          <w:numId w:val="28"/>
        </w:numPr>
        <w:tabs>
          <w:tab w:val="num" w:pos="720"/>
        </w:tabs>
        <w:rPr>
          <w:rFonts w:asciiTheme="minorHAnsi" w:hAnsiTheme="minorHAnsi"/>
          <w:sz w:val="22"/>
          <w:szCs w:val="22"/>
        </w:rPr>
      </w:pPr>
      <w:r w:rsidRPr="00EE5D26">
        <w:rPr>
          <w:rFonts w:asciiTheme="minorHAnsi" w:hAnsiTheme="minorHAnsi"/>
          <w:sz w:val="22"/>
          <w:szCs w:val="22"/>
        </w:rPr>
        <w:t>Proven manufacturing expertise and technical support capabilities for glass-lined piping systems.</w:t>
      </w:r>
    </w:p>
    <w:p w14:paraId="1CFD23FD" w14:textId="77777777" w:rsidR="00EE5D26" w:rsidRPr="00EE5D26" w:rsidRDefault="00EE5D26" w:rsidP="00EE5D26">
      <w:pPr>
        <w:ind w:left="1170"/>
        <w:rPr>
          <w:rFonts w:asciiTheme="minorHAnsi" w:hAnsiTheme="minorHAnsi"/>
          <w:sz w:val="22"/>
          <w:szCs w:val="22"/>
        </w:rPr>
      </w:pPr>
    </w:p>
    <w:p w14:paraId="365A592F" w14:textId="08D04C55" w:rsidR="00EE5D26" w:rsidRPr="00EE5D26" w:rsidRDefault="00EE5D26" w:rsidP="00EE5D26">
      <w:pPr>
        <w:ind w:left="1170"/>
        <w:rPr>
          <w:rFonts w:asciiTheme="minorHAnsi" w:hAnsiTheme="minorHAnsi"/>
          <w:b/>
          <w:bCs/>
          <w:sz w:val="22"/>
          <w:szCs w:val="22"/>
        </w:rPr>
      </w:pPr>
      <w:r w:rsidRPr="00EE5D26">
        <w:rPr>
          <w:rFonts w:asciiTheme="minorHAnsi" w:hAnsiTheme="minorHAnsi"/>
          <w:b/>
          <w:bCs/>
          <w:sz w:val="22"/>
          <w:szCs w:val="22"/>
        </w:rPr>
        <w:t>13. SUMMARY</w:t>
      </w:r>
    </w:p>
    <w:p w14:paraId="431C235C" w14:textId="77777777" w:rsidR="00EE5D26" w:rsidRPr="00EE5D26" w:rsidRDefault="00EE5D26" w:rsidP="00FA2092">
      <w:pPr>
        <w:ind w:left="1530"/>
        <w:rPr>
          <w:rFonts w:asciiTheme="minorHAnsi" w:hAnsiTheme="minorHAnsi"/>
          <w:sz w:val="22"/>
          <w:szCs w:val="22"/>
        </w:rPr>
      </w:pPr>
      <w:r w:rsidRPr="00EE5D26">
        <w:rPr>
          <w:rFonts w:asciiTheme="minorHAnsi" w:hAnsiTheme="minorHAnsi"/>
          <w:sz w:val="22"/>
          <w:szCs w:val="22"/>
        </w:rPr>
        <w:t>MPI glass-lined ductile iron pipe and fittings provide a durable, corrosion-resistant, abrasion-resistant, and anti-fouling solution for demanding wastewater and industrial process applications. Through controlled surface preparation, multi-coat glass application, high-temperature firing, and rigorous quality testing, the resulting lining system delivers reliable long-term performance while minimizing maintenance and preserving hydraulic efficiency.</w:t>
      </w:r>
    </w:p>
    <w:p w14:paraId="29855E9C" w14:textId="77777777" w:rsidR="00EE5D26" w:rsidRPr="00EE5D26" w:rsidRDefault="00EE5D26" w:rsidP="00EE5D26">
      <w:pPr>
        <w:ind w:left="1170"/>
        <w:rPr>
          <w:rFonts w:asciiTheme="minorHAnsi" w:hAnsiTheme="minorHAnsi"/>
          <w:sz w:val="22"/>
          <w:szCs w:val="22"/>
        </w:rPr>
      </w:pPr>
    </w:p>
    <w:p w14:paraId="7C8B4682" w14:textId="77777777" w:rsidR="00C15E08" w:rsidRPr="00EE5D26" w:rsidRDefault="00C15E08" w:rsidP="00EE5D26">
      <w:pPr>
        <w:ind w:left="1170"/>
        <w:rPr>
          <w:rFonts w:asciiTheme="minorHAnsi" w:hAnsiTheme="minorHAnsi"/>
          <w:sz w:val="22"/>
          <w:szCs w:val="22"/>
        </w:rPr>
      </w:pPr>
    </w:p>
    <w:sectPr w:rsidR="00C15E08" w:rsidRPr="00EE5D26" w:rsidSect="00EE5D26">
      <w:headerReference w:type="default" r:id="rId7"/>
      <w:footerReference w:type="default" r:id="rId8"/>
      <w:pgSz w:w="12240" w:h="15840"/>
      <w:pgMar w:top="2160" w:right="1440" w:bottom="720" w:left="173" w:header="864"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3B7AD" w14:textId="77777777" w:rsidR="000D3EBE" w:rsidRDefault="000D3EBE" w:rsidP="00EE5D26">
      <w:r>
        <w:separator/>
      </w:r>
    </w:p>
  </w:endnote>
  <w:endnote w:type="continuationSeparator" w:id="0">
    <w:p w14:paraId="11D3E016" w14:textId="77777777" w:rsidR="000D3EBE" w:rsidRDefault="000D3EBE" w:rsidP="00EE5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EFF" w:usb1="F9DFFFFF" w:usb2="0000007F" w:usb3="00000000" w:csb0="003F01FF" w:csb1="00000000"/>
  </w:font>
  <w:font w:name="Aptos Display">
    <w:charset w:val="00"/>
    <w:family w:val="swiss"/>
    <w:pitch w:val="variable"/>
    <w:sig w:usb0="20000287" w:usb1="00000003" w:usb2="00000000" w:usb3="00000000" w:csb0="0000019F" w:csb1="00000000"/>
  </w:font>
  <w:font w:name="Avenir Next Regular">
    <w:altName w:val="Cambria"/>
    <w:charset w:val="00"/>
    <w:family w:val="swiss"/>
    <w:pitch w:val="variable"/>
    <w:sig w:usb0="8000002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F70B4" w14:textId="77777777" w:rsidR="00EE5D26" w:rsidRDefault="00EE5D26" w:rsidP="00FE6DCD">
    <w:pPr>
      <w:ind w:left="1152"/>
      <w:rPr>
        <w:rFonts w:ascii="Calibri" w:hAnsi="Calibri"/>
        <w:sz w:val="16"/>
        <w:szCs w:val="16"/>
      </w:rPr>
    </w:pPr>
  </w:p>
  <w:p w14:paraId="3783A087" w14:textId="77777777" w:rsidR="00EE5D26" w:rsidRDefault="00EE5D26" w:rsidP="00FE6DCD">
    <w:pPr>
      <w:ind w:left="1152"/>
      <w:rPr>
        <w:rFonts w:ascii="Calibri" w:hAnsi="Calibri"/>
        <w:sz w:val="16"/>
        <w:szCs w:val="16"/>
      </w:rPr>
    </w:pPr>
  </w:p>
  <w:p w14:paraId="4FB22DB0" w14:textId="75154609" w:rsidR="00EE5D26" w:rsidRPr="00D10E82" w:rsidRDefault="00EE5D26" w:rsidP="00FE6DCD">
    <w:pPr>
      <w:ind w:left="1152"/>
      <w:rPr>
        <w:rFonts w:ascii="Calibri" w:hAnsi="Calibri"/>
        <w:sz w:val="16"/>
        <w:szCs w:val="16"/>
      </w:rPr>
    </w:pPr>
    <w:r w:rsidRPr="00E2317E">
      <w:rPr>
        <w:rFonts w:ascii="Calibri" w:hAnsi="Calibri"/>
        <w:noProof/>
        <w:sz w:val="16"/>
        <w:szCs w:val="16"/>
      </w:rPr>
      <w:drawing>
        <wp:inline distT="0" distB="0" distL="0" distR="0" wp14:anchorId="446E608D" wp14:editId="4C2CB8EF">
          <wp:extent cx="1333500" cy="381000"/>
          <wp:effectExtent l="0" t="0" r="0" b="0"/>
          <wp:docPr id="8400663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848817" name=""/>
                  <pic:cNvPicPr/>
                </pic:nvPicPr>
                <pic:blipFill>
                  <a:blip r:embed="rId1"/>
                  <a:stretch>
                    <a:fillRect/>
                  </a:stretch>
                </pic:blipFill>
                <pic:spPr>
                  <a:xfrm>
                    <a:off x="0" y="0"/>
                    <a:ext cx="1333500" cy="381000"/>
                  </a:xfrm>
                  <a:prstGeom prst="rect">
                    <a:avLst/>
                  </a:prstGeom>
                </pic:spPr>
              </pic:pic>
            </a:graphicData>
          </a:graphic>
        </wp:inline>
      </w:drawing>
    </w:r>
    <w:r>
      <w:rPr>
        <w:rFonts w:ascii="Calibri" w:hAnsi="Calibri"/>
        <w:sz w:val="16"/>
        <w:szCs w:val="16"/>
      </w:rPr>
      <w:tab/>
    </w:r>
    <w:r>
      <w:rPr>
        <w:rFonts w:ascii="Calibri" w:hAnsi="Calibri"/>
        <w:sz w:val="16"/>
        <w:szCs w:val="16"/>
      </w:rPr>
      <w:tab/>
    </w:r>
    <w:r>
      <w:rPr>
        <w:rFonts w:ascii="Calibri" w:hAnsi="Calibri"/>
        <w:sz w:val="16"/>
        <w:szCs w:val="16"/>
      </w:rPr>
      <w:tab/>
    </w: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34253" w14:textId="77777777" w:rsidR="000D3EBE" w:rsidRDefault="000D3EBE" w:rsidP="00EE5D26">
      <w:r>
        <w:separator/>
      </w:r>
    </w:p>
  </w:footnote>
  <w:footnote w:type="continuationSeparator" w:id="0">
    <w:p w14:paraId="301ABC83" w14:textId="77777777" w:rsidR="000D3EBE" w:rsidRDefault="000D3EBE" w:rsidP="00EE5D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E9FF1" w14:textId="77777777" w:rsidR="00EE5D26" w:rsidRDefault="00EE5D26" w:rsidP="00DF7513">
    <w:pPr>
      <w:pStyle w:val="Header"/>
      <w:ind w:left="1152" w:right="-4176"/>
    </w:pPr>
    <w:r>
      <w:rPr>
        <w:noProof/>
      </w:rPr>
      <w:drawing>
        <wp:inline distT="0" distB="0" distL="0" distR="0" wp14:anchorId="44759A7C" wp14:editId="6EB46335">
          <wp:extent cx="1163061" cy="755650"/>
          <wp:effectExtent l="0" t="0" r="0" b="6350"/>
          <wp:docPr id="862821429" name="Picture 86282142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78109" cy="765427"/>
                  </a:xfrm>
                  <a:prstGeom prst="rect">
                    <a:avLst/>
                  </a:prstGeom>
                </pic:spPr>
              </pic:pic>
            </a:graphicData>
          </a:graphic>
        </wp:inline>
      </w:drawing>
    </w:r>
  </w:p>
  <w:p w14:paraId="121ACDE0" w14:textId="77777777" w:rsidR="00EE5D26" w:rsidRDefault="00EE5D26" w:rsidP="00DF7513">
    <w:pPr>
      <w:pStyle w:val="Header"/>
      <w:ind w:left="1152" w:right="-4176"/>
    </w:pPr>
  </w:p>
  <w:p w14:paraId="2958D561" w14:textId="77777777" w:rsidR="00EE5D26" w:rsidRDefault="00EE5D26" w:rsidP="00DF7513">
    <w:pPr>
      <w:pStyle w:val="Header"/>
      <w:ind w:left="1152" w:right="-417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9048F"/>
    <w:multiLevelType w:val="hybridMultilevel"/>
    <w:tmpl w:val="12DCC76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 w15:restartNumberingAfterBreak="0">
    <w:nsid w:val="03FF71C7"/>
    <w:multiLevelType w:val="hybridMultilevel"/>
    <w:tmpl w:val="8A8A3FB8"/>
    <w:lvl w:ilvl="0" w:tplc="64660514">
      <w:start w:val="8"/>
      <w:numFmt w:val="bullet"/>
      <w:lvlText w:val="-"/>
      <w:lvlJc w:val="left"/>
      <w:pPr>
        <w:ind w:left="2250" w:hanging="360"/>
      </w:pPr>
      <w:rPr>
        <w:rFonts w:ascii="Aptos" w:eastAsia="Arial Unicode MS" w:hAnsi="Aptos" w:cs="Times New Roman"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2" w15:restartNumberingAfterBreak="0">
    <w:nsid w:val="0C084691"/>
    <w:multiLevelType w:val="multilevel"/>
    <w:tmpl w:val="EEBC664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 w15:restartNumberingAfterBreak="0">
    <w:nsid w:val="10DA2D53"/>
    <w:multiLevelType w:val="hybridMultilevel"/>
    <w:tmpl w:val="06C2BBF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4" w15:restartNumberingAfterBreak="0">
    <w:nsid w:val="1202095F"/>
    <w:multiLevelType w:val="multilevel"/>
    <w:tmpl w:val="514C3178"/>
    <w:lvl w:ilvl="0">
      <w:start w:val="1"/>
      <w:numFmt w:val="bullet"/>
      <w:lvlText w:val=""/>
      <w:lvlJc w:val="left"/>
      <w:pPr>
        <w:tabs>
          <w:tab w:val="num" w:pos="1512"/>
        </w:tabs>
        <w:ind w:left="1512" w:hanging="360"/>
      </w:pPr>
      <w:rPr>
        <w:rFonts w:ascii="Symbol" w:hAnsi="Symbol" w:hint="default"/>
        <w:sz w:val="20"/>
      </w:rPr>
    </w:lvl>
    <w:lvl w:ilvl="1" w:tentative="1">
      <w:start w:val="1"/>
      <w:numFmt w:val="bullet"/>
      <w:lvlText w:val="o"/>
      <w:lvlJc w:val="left"/>
      <w:pPr>
        <w:tabs>
          <w:tab w:val="num" w:pos="2232"/>
        </w:tabs>
        <w:ind w:left="2232" w:hanging="360"/>
      </w:pPr>
      <w:rPr>
        <w:rFonts w:ascii="Courier New" w:hAnsi="Courier New" w:hint="default"/>
        <w:sz w:val="20"/>
      </w:rPr>
    </w:lvl>
    <w:lvl w:ilvl="2" w:tentative="1">
      <w:start w:val="1"/>
      <w:numFmt w:val="bullet"/>
      <w:lvlText w:val=""/>
      <w:lvlJc w:val="left"/>
      <w:pPr>
        <w:tabs>
          <w:tab w:val="num" w:pos="2952"/>
        </w:tabs>
        <w:ind w:left="2952" w:hanging="360"/>
      </w:pPr>
      <w:rPr>
        <w:rFonts w:ascii="Wingdings" w:hAnsi="Wingdings" w:hint="default"/>
        <w:sz w:val="20"/>
      </w:rPr>
    </w:lvl>
    <w:lvl w:ilvl="3" w:tentative="1">
      <w:start w:val="1"/>
      <w:numFmt w:val="bullet"/>
      <w:lvlText w:val=""/>
      <w:lvlJc w:val="left"/>
      <w:pPr>
        <w:tabs>
          <w:tab w:val="num" w:pos="3672"/>
        </w:tabs>
        <w:ind w:left="3672" w:hanging="360"/>
      </w:pPr>
      <w:rPr>
        <w:rFonts w:ascii="Wingdings" w:hAnsi="Wingdings" w:hint="default"/>
        <w:sz w:val="20"/>
      </w:rPr>
    </w:lvl>
    <w:lvl w:ilvl="4" w:tentative="1">
      <w:start w:val="1"/>
      <w:numFmt w:val="bullet"/>
      <w:lvlText w:val=""/>
      <w:lvlJc w:val="left"/>
      <w:pPr>
        <w:tabs>
          <w:tab w:val="num" w:pos="4392"/>
        </w:tabs>
        <w:ind w:left="4392" w:hanging="360"/>
      </w:pPr>
      <w:rPr>
        <w:rFonts w:ascii="Wingdings" w:hAnsi="Wingdings" w:hint="default"/>
        <w:sz w:val="20"/>
      </w:rPr>
    </w:lvl>
    <w:lvl w:ilvl="5" w:tentative="1">
      <w:start w:val="1"/>
      <w:numFmt w:val="bullet"/>
      <w:lvlText w:val=""/>
      <w:lvlJc w:val="left"/>
      <w:pPr>
        <w:tabs>
          <w:tab w:val="num" w:pos="5112"/>
        </w:tabs>
        <w:ind w:left="5112" w:hanging="360"/>
      </w:pPr>
      <w:rPr>
        <w:rFonts w:ascii="Wingdings" w:hAnsi="Wingdings" w:hint="default"/>
        <w:sz w:val="20"/>
      </w:rPr>
    </w:lvl>
    <w:lvl w:ilvl="6" w:tentative="1">
      <w:start w:val="1"/>
      <w:numFmt w:val="bullet"/>
      <w:lvlText w:val=""/>
      <w:lvlJc w:val="left"/>
      <w:pPr>
        <w:tabs>
          <w:tab w:val="num" w:pos="5832"/>
        </w:tabs>
        <w:ind w:left="5832" w:hanging="360"/>
      </w:pPr>
      <w:rPr>
        <w:rFonts w:ascii="Wingdings" w:hAnsi="Wingdings" w:hint="default"/>
        <w:sz w:val="20"/>
      </w:rPr>
    </w:lvl>
    <w:lvl w:ilvl="7" w:tentative="1">
      <w:start w:val="1"/>
      <w:numFmt w:val="bullet"/>
      <w:lvlText w:val=""/>
      <w:lvlJc w:val="left"/>
      <w:pPr>
        <w:tabs>
          <w:tab w:val="num" w:pos="6552"/>
        </w:tabs>
        <w:ind w:left="6552" w:hanging="360"/>
      </w:pPr>
      <w:rPr>
        <w:rFonts w:ascii="Wingdings" w:hAnsi="Wingdings" w:hint="default"/>
        <w:sz w:val="20"/>
      </w:rPr>
    </w:lvl>
    <w:lvl w:ilvl="8" w:tentative="1">
      <w:start w:val="1"/>
      <w:numFmt w:val="bullet"/>
      <w:lvlText w:val=""/>
      <w:lvlJc w:val="left"/>
      <w:pPr>
        <w:tabs>
          <w:tab w:val="num" w:pos="7272"/>
        </w:tabs>
        <w:ind w:left="7272" w:hanging="360"/>
      </w:pPr>
      <w:rPr>
        <w:rFonts w:ascii="Wingdings" w:hAnsi="Wingdings" w:hint="default"/>
        <w:sz w:val="20"/>
      </w:rPr>
    </w:lvl>
  </w:abstractNum>
  <w:abstractNum w:abstractNumId="5" w15:restartNumberingAfterBreak="0">
    <w:nsid w:val="12ED5433"/>
    <w:multiLevelType w:val="multilevel"/>
    <w:tmpl w:val="C3FC1C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0C5E44"/>
    <w:multiLevelType w:val="multilevel"/>
    <w:tmpl w:val="5D40C01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7" w15:restartNumberingAfterBreak="0">
    <w:nsid w:val="1D987FA0"/>
    <w:multiLevelType w:val="multilevel"/>
    <w:tmpl w:val="0982305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8" w15:restartNumberingAfterBreak="0">
    <w:nsid w:val="3D215938"/>
    <w:multiLevelType w:val="multilevel"/>
    <w:tmpl w:val="E62CDC0E"/>
    <w:lvl w:ilvl="0">
      <w:start w:val="1"/>
      <w:numFmt w:val="bullet"/>
      <w:lvlText w:val=""/>
      <w:lvlJc w:val="left"/>
      <w:pPr>
        <w:tabs>
          <w:tab w:val="num" w:pos="1512"/>
        </w:tabs>
        <w:ind w:left="1512" w:hanging="360"/>
      </w:pPr>
      <w:rPr>
        <w:rFonts w:ascii="Symbol" w:hAnsi="Symbol" w:hint="default"/>
        <w:sz w:val="20"/>
      </w:rPr>
    </w:lvl>
    <w:lvl w:ilvl="1" w:tentative="1">
      <w:start w:val="1"/>
      <w:numFmt w:val="bullet"/>
      <w:lvlText w:val="o"/>
      <w:lvlJc w:val="left"/>
      <w:pPr>
        <w:tabs>
          <w:tab w:val="num" w:pos="2232"/>
        </w:tabs>
        <w:ind w:left="2232" w:hanging="360"/>
      </w:pPr>
      <w:rPr>
        <w:rFonts w:ascii="Courier New" w:hAnsi="Courier New" w:hint="default"/>
        <w:sz w:val="20"/>
      </w:rPr>
    </w:lvl>
    <w:lvl w:ilvl="2" w:tentative="1">
      <w:start w:val="1"/>
      <w:numFmt w:val="bullet"/>
      <w:lvlText w:val=""/>
      <w:lvlJc w:val="left"/>
      <w:pPr>
        <w:tabs>
          <w:tab w:val="num" w:pos="2952"/>
        </w:tabs>
        <w:ind w:left="2952" w:hanging="360"/>
      </w:pPr>
      <w:rPr>
        <w:rFonts w:ascii="Wingdings" w:hAnsi="Wingdings" w:hint="default"/>
        <w:sz w:val="20"/>
      </w:rPr>
    </w:lvl>
    <w:lvl w:ilvl="3" w:tentative="1">
      <w:start w:val="1"/>
      <w:numFmt w:val="bullet"/>
      <w:lvlText w:val=""/>
      <w:lvlJc w:val="left"/>
      <w:pPr>
        <w:tabs>
          <w:tab w:val="num" w:pos="3672"/>
        </w:tabs>
        <w:ind w:left="3672" w:hanging="360"/>
      </w:pPr>
      <w:rPr>
        <w:rFonts w:ascii="Wingdings" w:hAnsi="Wingdings" w:hint="default"/>
        <w:sz w:val="20"/>
      </w:rPr>
    </w:lvl>
    <w:lvl w:ilvl="4" w:tentative="1">
      <w:start w:val="1"/>
      <w:numFmt w:val="bullet"/>
      <w:lvlText w:val=""/>
      <w:lvlJc w:val="left"/>
      <w:pPr>
        <w:tabs>
          <w:tab w:val="num" w:pos="4392"/>
        </w:tabs>
        <w:ind w:left="4392" w:hanging="360"/>
      </w:pPr>
      <w:rPr>
        <w:rFonts w:ascii="Wingdings" w:hAnsi="Wingdings" w:hint="default"/>
        <w:sz w:val="20"/>
      </w:rPr>
    </w:lvl>
    <w:lvl w:ilvl="5" w:tentative="1">
      <w:start w:val="1"/>
      <w:numFmt w:val="bullet"/>
      <w:lvlText w:val=""/>
      <w:lvlJc w:val="left"/>
      <w:pPr>
        <w:tabs>
          <w:tab w:val="num" w:pos="5112"/>
        </w:tabs>
        <w:ind w:left="5112" w:hanging="360"/>
      </w:pPr>
      <w:rPr>
        <w:rFonts w:ascii="Wingdings" w:hAnsi="Wingdings" w:hint="default"/>
        <w:sz w:val="20"/>
      </w:rPr>
    </w:lvl>
    <w:lvl w:ilvl="6" w:tentative="1">
      <w:start w:val="1"/>
      <w:numFmt w:val="bullet"/>
      <w:lvlText w:val=""/>
      <w:lvlJc w:val="left"/>
      <w:pPr>
        <w:tabs>
          <w:tab w:val="num" w:pos="5832"/>
        </w:tabs>
        <w:ind w:left="5832" w:hanging="360"/>
      </w:pPr>
      <w:rPr>
        <w:rFonts w:ascii="Wingdings" w:hAnsi="Wingdings" w:hint="default"/>
        <w:sz w:val="20"/>
      </w:rPr>
    </w:lvl>
    <w:lvl w:ilvl="7" w:tentative="1">
      <w:start w:val="1"/>
      <w:numFmt w:val="bullet"/>
      <w:lvlText w:val=""/>
      <w:lvlJc w:val="left"/>
      <w:pPr>
        <w:tabs>
          <w:tab w:val="num" w:pos="6552"/>
        </w:tabs>
        <w:ind w:left="6552" w:hanging="360"/>
      </w:pPr>
      <w:rPr>
        <w:rFonts w:ascii="Wingdings" w:hAnsi="Wingdings" w:hint="default"/>
        <w:sz w:val="20"/>
      </w:rPr>
    </w:lvl>
    <w:lvl w:ilvl="8" w:tentative="1">
      <w:start w:val="1"/>
      <w:numFmt w:val="bullet"/>
      <w:lvlText w:val=""/>
      <w:lvlJc w:val="left"/>
      <w:pPr>
        <w:tabs>
          <w:tab w:val="num" w:pos="7272"/>
        </w:tabs>
        <w:ind w:left="7272" w:hanging="360"/>
      </w:pPr>
      <w:rPr>
        <w:rFonts w:ascii="Wingdings" w:hAnsi="Wingdings" w:hint="default"/>
        <w:sz w:val="20"/>
      </w:rPr>
    </w:lvl>
  </w:abstractNum>
  <w:abstractNum w:abstractNumId="9" w15:restartNumberingAfterBreak="0">
    <w:nsid w:val="3E963EE2"/>
    <w:multiLevelType w:val="multilevel"/>
    <w:tmpl w:val="638A31F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0" w15:restartNumberingAfterBreak="0">
    <w:nsid w:val="4D3127AE"/>
    <w:multiLevelType w:val="multilevel"/>
    <w:tmpl w:val="124069C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1" w15:restartNumberingAfterBreak="0">
    <w:nsid w:val="4D59264C"/>
    <w:multiLevelType w:val="hybridMultilevel"/>
    <w:tmpl w:val="BCDA79C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2" w15:restartNumberingAfterBreak="0">
    <w:nsid w:val="5229329A"/>
    <w:multiLevelType w:val="multilevel"/>
    <w:tmpl w:val="DC80A6B2"/>
    <w:lvl w:ilvl="0">
      <w:start w:val="1"/>
      <w:numFmt w:val="bullet"/>
      <w:lvlText w:val=""/>
      <w:lvlJc w:val="left"/>
      <w:pPr>
        <w:tabs>
          <w:tab w:val="num" w:pos="1512"/>
        </w:tabs>
        <w:ind w:left="1512" w:hanging="360"/>
      </w:pPr>
      <w:rPr>
        <w:rFonts w:ascii="Symbol" w:hAnsi="Symbol" w:hint="default"/>
        <w:sz w:val="20"/>
      </w:rPr>
    </w:lvl>
    <w:lvl w:ilvl="1" w:tentative="1">
      <w:start w:val="1"/>
      <w:numFmt w:val="bullet"/>
      <w:lvlText w:val="o"/>
      <w:lvlJc w:val="left"/>
      <w:pPr>
        <w:tabs>
          <w:tab w:val="num" w:pos="2232"/>
        </w:tabs>
        <w:ind w:left="2232" w:hanging="360"/>
      </w:pPr>
      <w:rPr>
        <w:rFonts w:ascii="Courier New" w:hAnsi="Courier New" w:hint="default"/>
        <w:sz w:val="20"/>
      </w:rPr>
    </w:lvl>
    <w:lvl w:ilvl="2" w:tentative="1">
      <w:start w:val="1"/>
      <w:numFmt w:val="bullet"/>
      <w:lvlText w:val=""/>
      <w:lvlJc w:val="left"/>
      <w:pPr>
        <w:tabs>
          <w:tab w:val="num" w:pos="2952"/>
        </w:tabs>
        <w:ind w:left="2952" w:hanging="360"/>
      </w:pPr>
      <w:rPr>
        <w:rFonts w:ascii="Wingdings" w:hAnsi="Wingdings" w:hint="default"/>
        <w:sz w:val="20"/>
      </w:rPr>
    </w:lvl>
    <w:lvl w:ilvl="3" w:tentative="1">
      <w:start w:val="1"/>
      <w:numFmt w:val="bullet"/>
      <w:lvlText w:val=""/>
      <w:lvlJc w:val="left"/>
      <w:pPr>
        <w:tabs>
          <w:tab w:val="num" w:pos="3672"/>
        </w:tabs>
        <w:ind w:left="3672" w:hanging="360"/>
      </w:pPr>
      <w:rPr>
        <w:rFonts w:ascii="Wingdings" w:hAnsi="Wingdings" w:hint="default"/>
        <w:sz w:val="20"/>
      </w:rPr>
    </w:lvl>
    <w:lvl w:ilvl="4" w:tentative="1">
      <w:start w:val="1"/>
      <w:numFmt w:val="bullet"/>
      <w:lvlText w:val=""/>
      <w:lvlJc w:val="left"/>
      <w:pPr>
        <w:tabs>
          <w:tab w:val="num" w:pos="4392"/>
        </w:tabs>
        <w:ind w:left="4392" w:hanging="360"/>
      </w:pPr>
      <w:rPr>
        <w:rFonts w:ascii="Wingdings" w:hAnsi="Wingdings" w:hint="default"/>
        <w:sz w:val="20"/>
      </w:rPr>
    </w:lvl>
    <w:lvl w:ilvl="5" w:tentative="1">
      <w:start w:val="1"/>
      <w:numFmt w:val="bullet"/>
      <w:lvlText w:val=""/>
      <w:lvlJc w:val="left"/>
      <w:pPr>
        <w:tabs>
          <w:tab w:val="num" w:pos="5112"/>
        </w:tabs>
        <w:ind w:left="5112" w:hanging="360"/>
      </w:pPr>
      <w:rPr>
        <w:rFonts w:ascii="Wingdings" w:hAnsi="Wingdings" w:hint="default"/>
        <w:sz w:val="20"/>
      </w:rPr>
    </w:lvl>
    <w:lvl w:ilvl="6" w:tentative="1">
      <w:start w:val="1"/>
      <w:numFmt w:val="bullet"/>
      <w:lvlText w:val=""/>
      <w:lvlJc w:val="left"/>
      <w:pPr>
        <w:tabs>
          <w:tab w:val="num" w:pos="5832"/>
        </w:tabs>
        <w:ind w:left="5832" w:hanging="360"/>
      </w:pPr>
      <w:rPr>
        <w:rFonts w:ascii="Wingdings" w:hAnsi="Wingdings" w:hint="default"/>
        <w:sz w:val="20"/>
      </w:rPr>
    </w:lvl>
    <w:lvl w:ilvl="7" w:tentative="1">
      <w:start w:val="1"/>
      <w:numFmt w:val="bullet"/>
      <w:lvlText w:val=""/>
      <w:lvlJc w:val="left"/>
      <w:pPr>
        <w:tabs>
          <w:tab w:val="num" w:pos="6552"/>
        </w:tabs>
        <w:ind w:left="6552" w:hanging="360"/>
      </w:pPr>
      <w:rPr>
        <w:rFonts w:ascii="Wingdings" w:hAnsi="Wingdings" w:hint="default"/>
        <w:sz w:val="20"/>
      </w:rPr>
    </w:lvl>
    <w:lvl w:ilvl="8" w:tentative="1">
      <w:start w:val="1"/>
      <w:numFmt w:val="bullet"/>
      <w:lvlText w:val=""/>
      <w:lvlJc w:val="left"/>
      <w:pPr>
        <w:tabs>
          <w:tab w:val="num" w:pos="7272"/>
        </w:tabs>
        <w:ind w:left="7272" w:hanging="360"/>
      </w:pPr>
      <w:rPr>
        <w:rFonts w:ascii="Wingdings" w:hAnsi="Wingdings" w:hint="default"/>
        <w:sz w:val="20"/>
      </w:rPr>
    </w:lvl>
  </w:abstractNum>
  <w:abstractNum w:abstractNumId="13" w15:restartNumberingAfterBreak="0">
    <w:nsid w:val="52717B38"/>
    <w:multiLevelType w:val="multilevel"/>
    <w:tmpl w:val="F2D46B0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4" w15:restartNumberingAfterBreak="0">
    <w:nsid w:val="53275360"/>
    <w:multiLevelType w:val="multilevel"/>
    <w:tmpl w:val="BDB454A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5" w15:restartNumberingAfterBreak="0">
    <w:nsid w:val="53413AC5"/>
    <w:multiLevelType w:val="multilevel"/>
    <w:tmpl w:val="97E253F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6" w15:restartNumberingAfterBreak="0">
    <w:nsid w:val="555202D5"/>
    <w:multiLevelType w:val="hybridMultilevel"/>
    <w:tmpl w:val="9B2A3FF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7" w15:restartNumberingAfterBreak="0">
    <w:nsid w:val="57CA2511"/>
    <w:multiLevelType w:val="hybridMultilevel"/>
    <w:tmpl w:val="64D8216C"/>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8" w15:restartNumberingAfterBreak="0">
    <w:nsid w:val="59E44123"/>
    <w:multiLevelType w:val="hybridMultilevel"/>
    <w:tmpl w:val="29E457B8"/>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9" w15:restartNumberingAfterBreak="0">
    <w:nsid w:val="68B24449"/>
    <w:multiLevelType w:val="hybridMultilevel"/>
    <w:tmpl w:val="C16E1FB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0" w15:restartNumberingAfterBreak="0">
    <w:nsid w:val="68C80477"/>
    <w:multiLevelType w:val="multilevel"/>
    <w:tmpl w:val="00E0D5BC"/>
    <w:lvl w:ilvl="0">
      <w:start w:val="1"/>
      <w:numFmt w:val="bullet"/>
      <w:lvlText w:val=""/>
      <w:lvlJc w:val="left"/>
      <w:pPr>
        <w:tabs>
          <w:tab w:val="num" w:pos="1512"/>
        </w:tabs>
        <w:ind w:left="1512" w:hanging="360"/>
      </w:pPr>
      <w:rPr>
        <w:rFonts w:ascii="Symbol" w:hAnsi="Symbol" w:hint="default"/>
        <w:sz w:val="20"/>
      </w:rPr>
    </w:lvl>
    <w:lvl w:ilvl="1" w:tentative="1">
      <w:start w:val="1"/>
      <w:numFmt w:val="bullet"/>
      <w:lvlText w:val="o"/>
      <w:lvlJc w:val="left"/>
      <w:pPr>
        <w:tabs>
          <w:tab w:val="num" w:pos="2232"/>
        </w:tabs>
        <w:ind w:left="2232" w:hanging="360"/>
      </w:pPr>
      <w:rPr>
        <w:rFonts w:ascii="Courier New" w:hAnsi="Courier New" w:hint="default"/>
        <w:sz w:val="20"/>
      </w:rPr>
    </w:lvl>
    <w:lvl w:ilvl="2" w:tentative="1">
      <w:start w:val="1"/>
      <w:numFmt w:val="bullet"/>
      <w:lvlText w:val=""/>
      <w:lvlJc w:val="left"/>
      <w:pPr>
        <w:tabs>
          <w:tab w:val="num" w:pos="2952"/>
        </w:tabs>
        <w:ind w:left="2952" w:hanging="360"/>
      </w:pPr>
      <w:rPr>
        <w:rFonts w:ascii="Wingdings" w:hAnsi="Wingdings" w:hint="default"/>
        <w:sz w:val="20"/>
      </w:rPr>
    </w:lvl>
    <w:lvl w:ilvl="3" w:tentative="1">
      <w:start w:val="1"/>
      <w:numFmt w:val="bullet"/>
      <w:lvlText w:val=""/>
      <w:lvlJc w:val="left"/>
      <w:pPr>
        <w:tabs>
          <w:tab w:val="num" w:pos="3672"/>
        </w:tabs>
        <w:ind w:left="3672" w:hanging="360"/>
      </w:pPr>
      <w:rPr>
        <w:rFonts w:ascii="Wingdings" w:hAnsi="Wingdings" w:hint="default"/>
        <w:sz w:val="20"/>
      </w:rPr>
    </w:lvl>
    <w:lvl w:ilvl="4" w:tentative="1">
      <w:start w:val="1"/>
      <w:numFmt w:val="bullet"/>
      <w:lvlText w:val=""/>
      <w:lvlJc w:val="left"/>
      <w:pPr>
        <w:tabs>
          <w:tab w:val="num" w:pos="4392"/>
        </w:tabs>
        <w:ind w:left="4392" w:hanging="360"/>
      </w:pPr>
      <w:rPr>
        <w:rFonts w:ascii="Wingdings" w:hAnsi="Wingdings" w:hint="default"/>
        <w:sz w:val="20"/>
      </w:rPr>
    </w:lvl>
    <w:lvl w:ilvl="5" w:tentative="1">
      <w:start w:val="1"/>
      <w:numFmt w:val="bullet"/>
      <w:lvlText w:val=""/>
      <w:lvlJc w:val="left"/>
      <w:pPr>
        <w:tabs>
          <w:tab w:val="num" w:pos="5112"/>
        </w:tabs>
        <w:ind w:left="5112" w:hanging="360"/>
      </w:pPr>
      <w:rPr>
        <w:rFonts w:ascii="Wingdings" w:hAnsi="Wingdings" w:hint="default"/>
        <w:sz w:val="20"/>
      </w:rPr>
    </w:lvl>
    <w:lvl w:ilvl="6" w:tentative="1">
      <w:start w:val="1"/>
      <w:numFmt w:val="bullet"/>
      <w:lvlText w:val=""/>
      <w:lvlJc w:val="left"/>
      <w:pPr>
        <w:tabs>
          <w:tab w:val="num" w:pos="5832"/>
        </w:tabs>
        <w:ind w:left="5832" w:hanging="360"/>
      </w:pPr>
      <w:rPr>
        <w:rFonts w:ascii="Wingdings" w:hAnsi="Wingdings" w:hint="default"/>
        <w:sz w:val="20"/>
      </w:rPr>
    </w:lvl>
    <w:lvl w:ilvl="7" w:tentative="1">
      <w:start w:val="1"/>
      <w:numFmt w:val="bullet"/>
      <w:lvlText w:val=""/>
      <w:lvlJc w:val="left"/>
      <w:pPr>
        <w:tabs>
          <w:tab w:val="num" w:pos="6552"/>
        </w:tabs>
        <w:ind w:left="6552" w:hanging="360"/>
      </w:pPr>
      <w:rPr>
        <w:rFonts w:ascii="Wingdings" w:hAnsi="Wingdings" w:hint="default"/>
        <w:sz w:val="20"/>
      </w:rPr>
    </w:lvl>
    <w:lvl w:ilvl="8" w:tentative="1">
      <w:start w:val="1"/>
      <w:numFmt w:val="bullet"/>
      <w:lvlText w:val=""/>
      <w:lvlJc w:val="left"/>
      <w:pPr>
        <w:tabs>
          <w:tab w:val="num" w:pos="7272"/>
        </w:tabs>
        <w:ind w:left="7272" w:hanging="360"/>
      </w:pPr>
      <w:rPr>
        <w:rFonts w:ascii="Wingdings" w:hAnsi="Wingdings" w:hint="default"/>
        <w:sz w:val="20"/>
      </w:rPr>
    </w:lvl>
  </w:abstractNum>
  <w:abstractNum w:abstractNumId="21" w15:restartNumberingAfterBreak="0">
    <w:nsid w:val="6B601EF6"/>
    <w:multiLevelType w:val="multilevel"/>
    <w:tmpl w:val="D5BAD4D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2" w15:restartNumberingAfterBreak="0">
    <w:nsid w:val="71644BB1"/>
    <w:multiLevelType w:val="hybridMultilevel"/>
    <w:tmpl w:val="EF6C814C"/>
    <w:lvl w:ilvl="0" w:tplc="04090001">
      <w:start w:val="1"/>
      <w:numFmt w:val="bullet"/>
      <w:lvlText w:val=""/>
      <w:lvlJc w:val="left"/>
      <w:pPr>
        <w:ind w:left="1890" w:hanging="360"/>
      </w:pPr>
      <w:rPr>
        <w:rFonts w:ascii="Symbol" w:hAnsi="Symbol" w:hint="default"/>
      </w:rPr>
    </w:lvl>
    <w:lvl w:ilvl="1" w:tplc="FFFFFFFF" w:tentative="1">
      <w:start w:val="1"/>
      <w:numFmt w:val="lowerLetter"/>
      <w:lvlText w:val="%2."/>
      <w:lvlJc w:val="left"/>
      <w:pPr>
        <w:ind w:left="2610" w:hanging="360"/>
      </w:pPr>
    </w:lvl>
    <w:lvl w:ilvl="2" w:tplc="FFFFFFFF" w:tentative="1">
      <w:start w:val="1"/>
      <w:numFmt w:val="lowerRoman"/>
      <w:lvlText w:val="%3."/>
      <w:lvlJc w:val="right"/>
      <w:pPr>
        <w:ind w:left="3330" w:hanging="180"/>
      </w:pPr>
    </w:lvl>
    <w:lvl w:ilvl="3" w:tplc="FFFFFFFF" w:tentative="1">
      <w:start w:val="1"/>
      <w:numFmt w:val="decimal"/>
      <w:lvlText w:val="%4."/>
      <w:lvlJc w:val="left"/>
      <w:pPr>
        <w:ind w:left="4050" w:hanging="360"/>
      </w:pPr>
    </w:lvl>
    <w:lvl w:ilvl="4" w:tplc="FFFFFFFF" w:tentative="1">
      <w:start w:val="1"/>
      <w:numFmt w:val="lowerLetter"/>
      <w:lvlText w:val="%5."/>
      <w:lvlJc w:val="left"/>
      <w:pPr>
        <w:ind w:left="4770" w:hanging="360"/>
      </w:pPr>
    </w:lvl>
    <w:lvl w:ilvl="5" w:tplc="FFFFFFFF" w:tentative="1">
      <w:start w:val="1"/>
      <w:numFmt w:val="lowerRoman"/>
      <w:lvlText w:val="%6."/>
      <w:lvlJc w:val="right"/>
      <w:pPr>
        <w:ind w:left="5490" w:hanging="180"/>
      </w:pPr>
    </w:lvl>
    <w:lvl w:ilvl="6" w:tplc="FFFFFFFF" w:tentative="1">
      <w:start w:val="1"/>
      <w:numFmt w:val="decimal"/>
      <w:lvlText w:val="%7."/>
      <w:lvlJc w:val="left"/>
      <w:pPr>
        <w:ind w:left="6210" w:hanging="360"/>
      </w:pPr>
    </w:lvl>
    <w:lvl w:ilvl="7" w:tplc="FFFFFFFF" w:tentative="1">
      <w:start w:val="1"/>
      <w:numFmt w:val="lowerLetter"/>
      <w:lvlText w:val="%8."/>
      <w:lvlJc w:val="left"/>
      <w:pPr>
        <w:ind w:left="6930" w:hanging="360"/>
      </w:pPr>
    </w:lvl>
    <w:lvl w:ilvl="8" w:tplc="FFFFFFFF" w:tentative="1">
      <w:start w:val="1"/>
      <w:numFmt w:val="lowerRoman"/>
      <w:lvlText w:val="%9."/>
      <w:lvlJc w:val="right"/>
      <w:pPr>
        <w:ind w:left="7650" w:hanging="180"/>
      </w:pPr>
    </w:lvl>
  </w:abstractNum>
  <w:abstractNum w:abstractNumId="23" w15:restartNumberingAfterBreak="0">
    <w:nsid w:val="757A07A9"/>
    <w:multiLevelType w:val="hybridMultilevel"/>
    <w:tmpl w:val="38BABC5A"/>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4" w15:restartNumberingAfterBreak="0">
    <w:nsid w:val="75E11050"/>
    <w:multiLevelType w:val="multilevel"/>
    <w:tmpl w:val="DAB4B280"/>
    <w:lvl w:ilvl="0">
      <w:start w:val="1"/>
      <w:numFmt w:val="bullet"/>
      <w:lvlText w:val=""/>
      <w:lvlJc w:val="left"/>
      <w:pPr>
        <w:tabs>
          <w:tab w:val="num" w:pos="1512"/>
        </w:tabs>
        <w:ind w:left="1512" w:hanging="360"/>
      </w:pPr>
      <w:rPr>
        <w:rFonts w:ascii="Symbol" w:hAnsi="Symbol" w:hint="default"/>
        <w:sz w:val="20"/>
      </w:rPr>
    </w:lvl>
    <w:lvl w:ilvl="1" w:tentative="1">
      <w:start w:val="1"/>
      <w:numFmt w:val="bullet"/>
      <w:lvlText w:val="o"/>
      <w:lvlJc w:val="left"/>
      <w:pPr>
        <w:tabs>
          <w:tab w:val="num" w:pos="2232"/>
        </w:tabs>
        <w:ind w:left="2232" w:hanging="360"/>
      </w:pPr>
      <w:rPr>
        <w:rFonts w:ascii="Courier New" w:hAnsi="Courier New" w:hint="default"/>
        <w:sz w:val="20"/>
      </w:rPr>
    </w:lvl>
    <w:lvl w:ilvl="2" w:tentative="1">
      <w:start w:val="1"/>
      <w:numFmt w:val="bullet"/>
      <w:lvlText w:val=""/>
      <w:lvlJc w:val="left"/>
      <w:pPr>
        <w:tabs>
          <w:tab w:val="num" w:pos="2952"/>
        </w:tabs>
        <w:ind w:left="2952" w:hanging="360"/>
      </w:pPr>
      <w:rPr>
        <w:rFonts w:ascii="Wingdings" w:hAnsi="Wingdings" w:hint="default"/>
        <w:sz w:val="20"/>
      </w:rPr>
    </w:lvl>
    <w:lvl w:ilvl="3" w:tentative="1">
      <w:start w:val="1"/>
      <w:numFmt w:val="bullet"/>
      <w:lvlText w:val=""/>
      <w:lvlJc w:val="left"/>
      <w:pPr>
        <w:tabs>
          <w:tab w:val="num" w:pos="3672"/>
        </w:tabs>
        <w:ind w:left="3672" w:hanging="360"/>
      </w:pPr>
      <w:rPr>
        <w:rFonts w:ascii="Wingdings" w:hAnsi="Wingdings" w:hint="default"/>
        <w:sz w:val="20"/>
      </w:rPr>
    </w:lvl>
    <w:lvl w:ilvl="4" w:tentative="1">
      <w:start w:val="1"/>
      <w:numFmt w:val="bullet"/>
      <w:lvlText w:val=""/>
      <w:lvlJc w:val="left"/>
      <w:pPr>
        <w:tabs>
          <w:tab w:val="num" w:pos="4392"/>
        </w:tabs>
        <w:ind w:left="4392" w:hanging="360"/>
      </w:pPr>
      <w:rPr>
        <w:rFonts w:ascii="Wingdings" w:hAnsi="Wingdings" w:hint="default"/>
        <w:sz w:val="20"/>
      </w:rPr>
    </w:lvl>
    <w:lvl w:ilvl="5" w:tentative="1">
      <w:start w:val="1"/>
      <w:numFmt w:val="bullet"/>
      <w:lvlText w:val=""/>
      <w:lvlJc w:val="left"/>
      <w:pPr>
        <w:tabs>
          <w:tab w:val="num" w:pos="5112"/>
        </w:tabs>
        <w:ind w:left="5112" w:hanging="360"/>
      </w:pPr>
      <w:rPr>
        <w:rFonts w:ascii="Wingdings" w:hAnsi="Wingdings" w:hint="default"/>
        <w:sz w:val="20"/>
      </w:rPr>
    </w:lvl>
    <w:lvl w:ilvl="6" w:tentative="1">
      <w:start w:val="1"/>
      <w:numFmt w:val="bullet"/>
      <w:lvlText w:val=""/>
      <w:lvlJc w:val="left"/>
      <w:pPr>
        <w:tabs>
          <w:tab w:val="num" w:pos="5832"/>
        </w:tabs>
        <w:ind w:left="5832" w:hanging="360"/>
      </w:pPr>
      <w:rPr>
        <w:rFonts w:ascii="Wingdings" w:hAnsi="Wingdings" w:hint="default"/>
        <w:sz w:val="20"/>
      </w:rPr>
    </w:lvl>
    <w:lvl w:ilvl="7" w:tentative="1">
      <w:start w:val="1"/>
      <w:numFmt w:val="bullet"/>
      <w:lvlText w:val=""/>
      <w:lvlJc w:val="left"/>
      <w:pPr>
        <w:tabs>
          <w:tab w:val="num" w:pos="6552"/>
        </w:tabs>
        <w:ind w:left="6552" w:hanging="360"/>
      </w:pPr>
      <w:rPr>
        <w:rFonts w:ascii="Wingdings" w:hAnsi="Wingdings" w:hint="default"/>
        <w:sz w:val="20"/>
      </w:rPr>
    </w:lvl>
    <w:lvl w:ilvl="8" w:tentative="1">
      <w:start w:val="1"/>
      <w:numFmt w:val="bullet"/>
      <w:lvlText w:val=""/>
      <w:lvlJc w:val="left"/>
      <w:pPr>
        <w:tabs>
          <w:tab w:val="num" w:pos="7272"/>
        </w:tabs>
        <w:ind w:left="7272" w:hanging="360"/>
      </w:pPr>
      <w:rPr>
        <w:rFonts w:ascii="Wingdings" w:hAnsi="Wingdings" w:hint="default"/>
        <w:sz w:val="20"/>
      </w:rPr>
    </w:lvl>
  </w:abstractNum>
  <w:abstractNum w:abstractNumId="25" w15:restartNumberingAfterBreak="0">
    <w:nsid w:val="760C0748"/>
    <w:multiLevelType w:val="hybridMultilevel"/>
    <w:tmpl w:val="6C8A5F74"/>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6" w15:restartNumberingAfterBreak="0">
    <w:nsid w:val="76CF45F6"/>
    <w:multiLevelType w:val="hybridMultilevel"/>
    <w:tmpl w:val="67023C4C"/>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7" w15:restartNumberingAfterBreak="0">
    <w:nsid w:val="78EC50D5"/>
    <w:multiLevelType w:val="hybridMultilevel"/>
    <w:tmpl w:val="8FA653F0"/>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2138915386">
    <w:abstractNumId w:val="2"/>
  </w:num>
  <w:num w:numId="2" w16cid:durableId="80492081">
    <w:abstractNumId w:val="21"/>
  </w:num>
  <w:num w:numId="3" w16cid:durableId="300158304">
    <w:abstractNumId w:val="9"/>
  </w:num>
  <w:num w:numId="4" w16cid:durableId="591671127">
    <w:abstractNumId w:val="10"/>
  </w:num>
  <w:num w:numId="5" w16cid:durableId="352730858">
    <w:abstractNumId w:val="14"/>
  </w:num>
  <w:num w:numId="6" w16cid:durableId="1236359232">
    <w:abstractNumId w:val="12"/>
  </w:num>
  <w:num w:numId="7" w16cid:durableId="339703589">
    <w:abstractNumId w:val="20"/>
  </w:num>
  <w:num w:numId="8" w16cid:durableId="340740799">
    <w:abstractNumId w:val="4"/>
  </w:num>
  <w:num w:numId="9" w16cid:durableId="1116825733">
    <w:abstractNumId w:val="8"/>
  </w:num>
  <w:num w:numId="10" w16cid:durableId="753665546">
    <w:abstractNumId w:val="24"/>
  </w:num>
  <w:num w:numId="11" w16cid:durableId="309406118">
    <w:abstractNumId w:val="15"/>
  </w:num>
  <w:num w:numId="12" w16cid:durableId="1263611864">
    <w:abstractNumId w:val="5"/>
  </w:num>
  <w:num w:numId="13" w16cid:durableId="39328597">
    <w:abstractNumId w:val="7"/>
  </w:num>
  <w:num w:numId="14" w16cid:durableId="353531942">
    <w:abstractNumId w:val="13"/>
  </w:num>
  <w:num w:numId="15" w16cid:durableId="627783529">
    <w:abstractNumId w:val="6"/>
  </w:num>
  <w:num w:numId="16" w16cid:durableId="2122915474">
    <w:abstractNumId w:val="23"/>
  </w:num>
  <w:num w:numId="17" w16cid:durableId="311376835">
    <w:abstractNumId w:val="22"/>
  </w:num>
  <w:num w:numId="18" w16cid:durableId="322391154">
    <w:abstractNumId w:val="26"/>
  </w:num>
  <w:num w:numId="19" w16cid:durableId="2069962041">
    <w:abstractNumId w:val="16"/>
  </w:num>
  <w:num w:numId="20" w16cid:durableId="532574795">
    <w:abstractNumId w:val="27"/>
  </w:num>
  <w:num w:numId="21" w16cid:durableId="616759988">
    <w:abstractNumId w:val="17"/>
  </w:num>
  <w:num w:numId="22" w16cid:durableId="1797527458">
    <w:abstractNumId w:val="19"/>
  </w:num>
  <w:num w:numId="23" w16cid:durableId="1376587950">
    <w:abstractNumId w:val="3"/>
  </w:num>
  <w:num w:numId="24" w16cid:durableId="628323325">
    <w:abstractNumId w:val="25"/>
  </w:num>
  <w:num w:numId="25" w16cid:durableId="1670020679">
    <w:abstractNumId w:val="1"/>
  </w:num>
  <w:num w:numId="26" w16cid:durableId="2052726077">
    <w:abstractNumId w:val="18"/>
  </w:num>
  <w:num w:numId="27" w16cid:durableId="958148112">
    <w:abstractNumId w:val="11"/>
  </w:num>
  <w:num w:numId="28" w16cid:durableId="2029477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D26"/>
    <w:rsid w:val="000A0C34"/>
    <w:rsid w:val="000D3EBE"/>
    <w:rsid w:val="00100666"/>
    <w:rsid w:val="001833E3"/>
    <w:rsid w:val="00186EBA"/>
    <w:rsid w:val="0027333E"/>
    <w:rsid w:val="00337689"/>
    <w:rsid w:val="0053056A"/>
    <w:rsid w:val="006E1C38"/>
    <w:rsid w:val="00881E2B"/>
    <w:rsid w:val="00931008"/>
    <w:rsid w:val="00977E50"/>
    <w:rsid w:val="009A2004"/>
    <w:rsid w:val="00B84B14"/>
    <w:rsid w:val="00BC77B9"/>
    <w:rsid w:val="00C15E08"/>
    <w:rsid w:val="00D57B8C"/>
    <w:rsid w:val="00E704C0"/>
    <w:rsid w:val="00E81A5F"/>
    <w:rsid w:val="00EE5D26"/>
    <w:rsid w:val="00FA20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F76A6"/>
  <w14:defaultImageDpi w14:val="32767"/>
  <w15:chartTrackingRefBased/>
  <w15:docId w15:val="{58429AF8-EDB1-C943-B50E-C3356554C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E5D26"/>
    <w:pPr>
      <w:pBdr>
        <w:top w:val="nil"/>
        <w:left w:val="nil"/>
        <w:bottom w:val="nil"/>
        <w:right w:val="nil"/>
        <w:between w:val="nil"/>
        <w:bar w:val="nil"/>
      </w:pBdr>
      <w:spacing w:after="0" w:line="240" w:lineRule="auto"/>
    </w:pPr>
    <w:rPr>
      <w:rFonts w:ascii="Times New Roman" w:eastAsia="Arial Unicode MS" w:hAnsi="Times New Roman" w:cs="Times New Roman"/>
      <w:kern w:val="0"/>
      <w:bdr w:val="nil"/>
      <w14:ligatures w14:val="none"/>
    </w:rPr>
  </w:style>
  <w:style w:type="paragraph" w:styleId="Heading1">
    <w:name w:val="heading 1"/>
    <w:basedOn w:val="Normal"/>
    <w:next w:val="Normal"/>
    <w:link w:val="Heading1Char"/>
    <w:uiPriority w:val="9"/>
    <w:qFormat/>
    <w:rsid w:val="00EE5D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5D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5D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5D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5D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5D2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5D2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5D2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5D2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5D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5D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5D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5D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5D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5D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5D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5D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5D26"/>
    <w:rPr>
      <w:rFonts w:eastAsiaTheme="majorEastAsia" w:cstheme="majorBidi"/>
      <w:color w:val="272727" w:themeColor="text1" w:themeTint="D8"/>
    </w:rPr>
  </w:style>
  <w:style w:type="paragraph" w:styleId="Title">
    <w:name w:val="Title"/>
    <w:basedOn w:val="Normal"/>
    <w:next w:val="Normal"/>
    <w:link w:val="TitleChar"/>
    <w:uiPriority w:val="10"/>
    <w:qFormat/>
    <w:rsid w:val="00EE5D2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5D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5D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5D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5D26"/>
    <w:pPr>
      <w:spacing w:before="160"/>
      <w:jc w:val="center"/>
    </w:pPr>
    <w:rPr>
      <w:i/>
      <w:iCs/>
      <w:color w:val="404040" w:themeColor="text1" w:themeTint="BF"/>
    </w:rPr>
  </w:style>
  <w:style w:type="character" w:customStyle="1" w:styleId="QuoteChar">
    <w:name w:val="Quote Char"/>
    <w:basedOn w:val="DefaultParagraphFont"/>
    <w:link w:val="Quote"/>
    <w:uiPriority w:val="29"/>
    <w:rsid w:val="00EE5D26"/>
    <w:rPr>
      <w:i/>
      <w:iCs/>
      <w:color w:val="404040" w:themeColor="text1" w:themeTint="BF"/>
    </w:rPr>
  </w:style>
  <w:style w:type="paragraph" w:styleId="ListParagraph">
    <w:name w:val="List Paragraph"/>
    <w:basedOn w:val="Normal"/>
    <w:uiPriority w:val="34"/>
    <w:qFormat/>
    <w:rsid w:val="00EE5D26"/>
    <w:pPr>
      <w:ind w:left="720"/>
      <w:contextualSpacing/>
    </w:pPr>
  </w:style>
  <w:style w:type="character" w:styleId="IntenseEmphasis">
    <w:name w:val="Intense Emphasis"/>
    <w:basedOn w:val="DefaultParagraphFont"/>
    <w:uiPriority w:val="21"/>
    <w:qFormat/>
    <w:rsid w:val="00EE5D26"/>
    <w:rPr>
      <w:i/>
      <w:iCs/>
      <w:color w:val="0F4761" w:themeColor="accent1" w:themeShade="BF"/>
    </w:rPr>
  </w:style>
  <w:style w:type="paragraph" w:styleId="IntenseQuote">
    <w:name w:val="Intense Quote"/>
    <w:basedOn w:val="Normal"/>
    <w:next w:val="Normal"/>
    <w:link w:val="IntenseQuoteChar"/>
    <w:uiPriority w:val="30"/>
    <w:qFormat/>
    <w:rsid w:val="00EE5D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5D26"/>
    <w:rPr>
      <w:i/>
      <w:iCs/>
      <w:color w:val="0F4761" w:themeColor="accent1" w:themeShade="BF"/>
    </w:rPr>
  </w:style>
  <w:style w:type="character" w:styleId="IntenseReference">
    <w:name w:val="Intense Reference"/>
    <w:basedOn w:val="DefaultParagraphFont"/>
    <w:uiPriority w:val="32"/>
    <w:qFormat/>
    <w:rsid w:val="00EE5D26"/>
    <w:rPr>
      <w:b/>
      <w:bCs/>
      <w:smallCaps/>
      <w:color w:val="0F4761" w:themeColor="accent1" w:themeShade="BF"/>
      <w:spacing w:val="5"/>
    </w:rPr>
  </w:style>
  <w:style w:type="paragraph" w:customStyle="1" w:styleId="Body">
    <w:name w:val="Body"/>
    <w:rsid w:val="00EE5D26"/>
    <w:pPr>
      <w:pBdr>
        <w:top w:val="nil"/>
        <w:left w:val="nil"/>
        <w:bottom w:val="nil"/>
        <w:right w:val="nil"/>
        <w:between w:val="nil"/>
        <w:bar w:val="nil"/>
      </w:pBdr>
      <w:spacing w:after="200" w:line="240" w:lineRule="auto"/>
    </w:pPr>
    <w:rPr>
      <w:rFonts w:ascii="Avenir Next Regular" w:eastAsia="Arial Unicode MS" w:hAnsi="Avenir Next Regular" w:cs="Arial Unicode MS"/>
      <w:color w:val="000000"/>
      <w:kern w:val="0"/>
      <w:sz w:val="20"/>
      <w:szCs w:val="20"/>
      <w:bdr w:val="nil"/>
      <w14:textOutline w14:w="0" w14:cap="flat" w14:cmpd="sng" w14:algn="ctr">
        <w14:noFill/>
        <w14:prstDash w14:val="solid"/>
        <w14:bevel/>
      </w14:textOutline>
      <w14:ligatures w14:val="none"/>
    </w:rPr>
  </w:style>
  <w:style w:type="paragraph" w:styleId="Header">
    <w:name w:val="header"/>
    <w:basedOn w:val="Normal"/>
    <w:link w:val="HeaderChar"/>
    <w:uiPriority w:val="99"/>
    <w:unhideWhenUsed/>
    <w:rsid w:val="00EE5D26"/>
    <w:pPr>
      <w:tabs>
        <w:tab w:val="center" w:pos="4680"/>
        <w:tab w:val="right" w:pos="9360"/>
      </w:tabs>
    </w:pPr>
  </w:style>
  <w:style w:type="character" w:customStyle="1" w:styleId="HeaderChar">
    <w:name w:val="Header Char"/>
    <w:basedOn w:val="DefaultParagraphFont"/>
    <w:link w:val="Header"/>
    <w:uiPriority w:val="99"/>
    <w:rsid w:val="00EE5D26"/>
    <w:rPr>
      <w:rFonts w:ascii="Times New Roman" w:eastAsia="Arial Unicode MS" w:hAnsi="Times New Roman" w:cs="Times New Roman"/>
      <w:kern w:val="0"/>
      <w:bdr w:val="nil"/>
      <w14:ligatures w14:val="none"/>
    </w:rPr>
  </w:style>
  <w:style w:type="paragraph" w:styleId="Footer">
    <w:name w:val="footer"/>
    <w:basedOn w:val="Normal"/>
    <w:link w:val="FooterChar"/>
    <w:uiPriority w:val="99"/>
    <w:unhideWhenUsed/>
    <w:rsid w:val="00EE5D26"/>
    <w:pPr>
      <w:tabs>
        <w:tab w:val="center" w:pos="4680"/>
        <w:tab w:val="right" w:pos="9360"/>
      </w:tabs>
    </w:pPr>
  </w:style>
  <w:style w:type="character" w:customStyle="1" w:styleId="FooterChar">
    <w:name w:val="Footer Char"/>
    <w:basedOn w:val="DefaultParagraphFont"/>
    <w:link w:val="Footer"/>
    <w:uiPriority w:val="99"/>
    <w:rsid w:val="00EE5D26"/>
    <w:rPr>
      <w:rFonts w:ascii="Times New Roman" w:eastAsia="Arial Unicode MS" w:hAnsi="Times New Roman" w:cs="Times New Roman"/>
      <w:kern w:val="0"/>
      <w:bdr w:val="n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1173</Words>
  <Characters>6692</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Snyder</dc:creator>
  <cp:keywords/>
  <dc:description/>
  <cp:lastModifiedBy>Cory Humphreys</cp:lastModifiedBy>
  <cp:revision>2</cp:revision>
  <cp:lastPrinted>2026-07-15T14:41:00Z</cp:lastPrinted>
  <dcterms:created xsi:type="dcterms:W3CDTF">2026-07-16T20:37:00Z</dcterms:created>
  <dcterms:modified xsi:type="dcterms:W3CDTF">2026-07-16T20:37:00Z</dcterms:modified>
</cp:coreProperties>
</file>